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87428" w14:textId="77777777" w:rsidR="005A5832" w:rsidRPr="00CD6DEE"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1"/>
          <w:szCs w:val="21"/>
        </w:rPr>
      </w:pPr>
    </w:p>
    <w:p w14:paraId="590CFCBE" w14:textId="77777777" w:rsidR="005A5832" w:rsidRPr="00CD6DEE"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1"/>
          <w:szCs w:val="21"/>
        </w:rPr>
      </w:pPr>
      <w:r w:rsidRPr="00CD6DEE">
        <w:rPr>
          <w:rFonts w:asciiTheme="minorHAnsi" w:hAnsiTheme="minorHAnsi" w:cstheme="minorHAnsi"/>
          <w:b/>
          <w:caps/>
          <w:sz w:val="21"/>
          <w:szCs w:val="21"/>
        </w:rPr>
        <w:t xml:space="preserve">Prekių pirkimo-pardavimo sutarties </w:t>
      </w:r>
      <w:r w:rsidRPr="00CD6DEE">
        <w:rPr>
          <w:rFonts w:asciiTheme="minorHAnsi" w:hAnsiTheme="minorHAnsi" w:cstheme="minorHAnsi"/>
          <w:b/>
          <w:bCs/>
          <w:caps/>
          <w:sz w:val="21"/>
          <w:szCs w:val="21"/>
        </w:rPr>
        <w:t>Specialiosios</w:t>
      </w:r>
      <w:r w:rsidRPr="00CD6DEE">
        <w:rPr>
          <w:rFonts w:asciiTheme="minorHAnsi" w:hAnsiTheme="minorHAnsi" w:cstheme="minorHAnsi"/>
          <w:b/>
          <w:caps/>
          <w:sz w:val="21"/>
          <w:szCs w:val="21"/>
        </w:rPr>
        <w:t xml:space="preserve"> sąlygos</w:t>
      </w:r>
      <w:r w:rsidRPr="00CD6DEE">
        <w:rPr>
          <w:rFonts w:asciiTheme="minorHAnsi" w:hAnsiTheme="minorHAnsi" w:cstheme="minorHAnsi"/>
          <w:caps/>
          <w:sz w:val="21"/>
          <w:szCs w:val="21"/>
        </w:rPr>
        <w:t xml:space="preserve"> </w:t>
      </w:r>
    </w:p>
    <w:p w14:paraId="6248F989" w14:textId="77777777" w:rsidR="005A5832" w:rsidRPr="00CD6DEE" w:rsidRDefault="005A5832">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CD6DEE" w14:paraId="51FCC61A" w14:textId="77777777" w:rsidTr="006F5B85">
        <w:tc>
          <w:tcPr>
            <w:tcW w:w="2448" w:type="dxa"/>
          </w:tcPr>
          <w:p w14:paraId="2499E7EB"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pavadinimas</w:t>
            </w:r>
          </w:p>
        </w:tc>
        <w:tc>
          <w:tcPr>
            <w:tcW w:w="9454" w:type="dxa"/>
            <w:gridSpan w:val="3"/>
          </w:tcPr>
          <w:p w14:paraId="3F62F278" w14:textId="37F77B84" w:rsidR="005A5832" w:rsidRPr="00CD6DEE" w:rsidRDefault="00CD6DEE" w:rsidP="00CD6DEE">
            <w:pPr>
              <w:jc w:val="both"/>
              <w:rPr>
                <w:rFonts w:asciiTheme="minorHAnsi" w:hAnsiTheme="minorHAnsi" w:cstheme="minorHAnsi"/>
                <w:kern w:val="2"/>
                <w:sz w:val="21"/>
                <w:szCs w:val="21"/>
              </w:rPr>
            </w:pPr>
            <w:r w:rsidRPr="00CD6DEE">
              <w:rPr>
                <w:rFonts w:asciiTheme="minorHAnsi" w:hAnsiTheme="minorHAnsi" w:cstheme="minorHAnsi"/>
                <w:b/>
                <w:bCs/>
                <w:kern w:val="2"/>
                <w:sz w:val="21"/>
                <w:szCs w:val="21"/>
              </w:rPr>
              <w:t>GERIAMOJO VANDENS APSKAITOS PRIETAISŲ (SU DUOMENŲ NUSKAITYMO GALIMYBE)</w:t>
            </w:r>
          </w:p>
        </w:tc>
      </w:tr>
      <w:tr w:rsidR="005A5832" w:rsidRPr="00CD6DEE" w14:paraId="58EDF570" w14:textId="77777777" w:rsidTr="006F5B85">
        <w:tc>
          <w:tcPr>
            <w:tcW w:w="2448" w:type="dxa"/>
          </w:tcPr>
          <w:p w14:paraId="6948AB7C"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data</w:t>
            </w:r>
          </w:p>
        </w:tc>
        <w:tc>
          <w:tcPr>
            <w:tcW w:w="2177" w:type="dxa"/>
          </w:tcPr>
          <w:p w14:paraId="23E79E4C" w14:textId="4AABAF3A" w:rsidR="005A5832" w:rsidRPr="00CD6DEE" w:rsidRDefault="00B45E2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202</w:t>
            </w:r>
            <w:r w:rsidR="00CD6DEE" w:rsidRPr="00CD6DEE">
              <w:rPr>
                <w:rFonts w:asciiTheme="minorHAnsi" w:hAnsiTheme="minorHAnsi" w:cstheme="minorHAnsi"/>
                <w:kern w:val="2"/>
                <w:sz w:val="21"/>
                <w:szCs w:val="21"/>
              </w:rPr>
              <w:t>5-</w:t>
            </w:r>
          </w:p>
        </w:tc>
        <w:tc>
          <w:tcPr>
            <w:tcW w:w="2362" w:type="dxa"/>
          </w:tcPr>
          <w:p w14:paraId="07B092D1"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numeris</w:t>
            </w:r>
          </w:p>
        </w:tc>
        <w:tc>
          <w:tcPr>
            <w:tcW w:w="4915" w:type="dxa"/>
          </w:tcPr>
          <w:p w14:paraId="1BFD2129" w14:textId="38735BC5" w:rsidR="005A5832" w:rsidRPr="00CD6DEE" w:rsidRDefault="005A5832">
            <w:pPr>
              <w:jc w:val="both"/>
              <w:rPr>
                <w:rFonts w:asciiTheme="minorHAnsi" w:hAnsiTheme="minorHAnsi" w:cstheme="minorHAnsi"/>
                <w:kern w:val="2"/>
                <w:sz w:val="21"/>
                <w:szCs w:val="21"/>
              </w:rPr>
            </w:pPr>
          </w:p>
        </w:tc>
      </w:tr>
    </w:tbl>
    <w:p w14:paraId="3BEDB7D5" w14:textId="77777777" w:rsidR="005A5832" w:rsidRPr="00CD6DEE" w:rsidRDefault="005A5832">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CD6DEE" w14:paraId="3667B53E" w14:textId="77777777" w:rsidTr="006F5B85">
        <w:tc>
          <w:tcPr>
            <w:tcW w:w="11902" w:type="dxa"/>
            <w:gridSpan w:val="3"/>
          </w:tcPr>
          <w:p w14:paraId="29B240AB" w14:textId="77777777" w:rsidR="005A5832" w:rsidRPr="00CD6DEE" w:rsidRDefault="00A10867">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 SUTARTIES ŠALYS</w:t>
            </w:r>
          </w:p>
        </w:tc>
      </w:tr>
      <w:tr w:rsidR="00450829" w:rsidRPr="00CD6DEE" w14:paraId="0A2104A3" w14:textId="77777777" w:rsidTr="006F5B85">
        <w:tc>
          <w:tcPr>
            <w:tcW w:w="2808" w:type="dxa"/>
            <w:vMerge w:val="restart"/>
          </w:tcPr>
          <w:p w14:paraId="43A0CC30" w14:textId="77777777" w:rsidR="00450829" w:rsidRPr="00CD6DEE" w:rsidRDefault="00450829" w:rsidP="00450829">
            <w:pPr>
              <w:jc w:val="center"/>
              <w:rPr>
                <w:rFonts w:asciiTheme="minorHAnsi" w:hAnsiTheme="minorHAnsi" w:cstheme="minorHAnsi"/>
                <w:b/>
                <w:bCs/>
                <w:kern w:val="2"/>
                <w:sz w:val="21"/>
                <w:szCs w:val="21"/>
              </w:rPr>
            </w:pPr>
          </w:p>
          <w:p w14:paraId="0AC61DEA" w14:textId="77777777" w:rsidR="00450829" w:rsidRPr="00CD6DEE" w:rsidRDefault="00450829" w:rsidP="00450829">
            <w:pPr>
              <w:jc w:val="center"/>
              <w:rPr>
                <w:rFonts w:asciiTheme="minorHAnsi" w:hAnsiTheme="minorHAnsi" w:cstheme="minorHAnsi"/>
                <w:b/>
                <w:bCs/>
                <w:kern w:val="2"/>
                <w:sz w:val="21"/>
                <w:szCs w:val="21"/>
              </w:rPr>
            </w:pPr>
          </w:p>
          <w:p w14:paraId="6D7650A1" w14:textId="77777777" w:rsidR="00450829" w:rsidRPr="00CD6DEE" w:rsidRDefault="00450829" w:rsidP="00450829">
            <w:pPr>
              <w:jc w:val="center"/>
              <w:rPr>
                <w:rFonts w:asciiTheme="minorHAnsi" w:hAnsiTheme="minorHAnsi" w:cstheme="minorHAnsi"/>
                <w:b/>
                <w:bCs/>
                <w:kern w:val="2"/>
                <w:sz w:val="21"/>
                <w:szCs w:val="21"/>
              </w:rPr>
            </w:pPr>
          </w:p>
          <w:p w14:paraId="6F001A49" w14:textId="77777777" w:rsidR="00450829" w:rsidRPr="00CD6DEE" w:rsidRDefault="00450829" w:rsidP="00450829">
            <w:pPr>
              <w:rPr>
                <w:rFonts w:asciiTheme="minorHAnsi" w:hAnsiTheme="minorHAnsi" w:cstheme="minorHAnsi"/>
                <w:b/>
                <w:bCs/>
                <w:kern w:val="2"/>
                <w:sz w:val="21"/>
                <w:szCs w:val="21"/>
              </w:rPr>
            </w:pPr>
          </w:p>
          <w:p w14:paraId="71FD4EA3"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Pirkėjas</w:t>
            </w:r>
          </w:p>
        </w:tc>
        <w:tc>
          <w:tcPr>
            <w:tcW w:w="3240" w:type="dxa"/>
          </w:tcPr>
          <w:p w14:paraId="1DBEC79E"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 Pavadinimas</w:t>
            </w:r>
          </w:p>
        </w:tc>
        <w:tc>
          <w:tcPr>
            <w:tcW w:w="5854" w:type="dxa"/>
          </w:tcPr>
          <w:p w14:paraId="3AFCAA60" w14:textId="41246A1B"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UAB „Elektrėnų komunalinis ūkis“</w:t>
            </w:r>
          </w:p>
        </w:tc>
      </w:tr>
      <w:tr w:rsidR="00450829" w:rsidRPr="00CD6DEE" w14:paraId="11C25941" w14:textId="77777777" w:rsidTr="006F5B85">
        <w:tc>
          <w:tcPr>
            <w:tcW w:w="2808" w:type="dxa"/>
            <w:vMerge/>
          </w:tcPr>
          <w:p w14:paraId="2FBB99F0" w14:textId="77777777" w:rsidR="00450829" w:rsidRPr="00CD6DEE" w:rsidRDefault="00450829" w:rsidP="00450829">
            <w:pPr>
              <w:rPr>
                <w:rFonts w:asciiTheme="minorHAnsi" w:hAnsiTheme="minorHAnsi" w:cstheme="minorHAnsi"/>
                <w:kern w:val="2"/>
                <w:sz w:val="21"/>
                <w:szCs w:val="21"/>
              </w:rPr>
            </w:pPr>
          </w:p>
        </w:tc>
        <w:tc>
          <w:tcPr>
            <w:tcW w:w="3240" w:type="dxa"/>
          </w:tcPr>
          <w:p w14:paraId="4B0D52E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1.1.2. Juridinio asmens kodas</w:t>
            </w:r>
          </w:p>
        </w:tc>
        <w:tc>
          <w:tcPr>
            <w:tcW w:w="5854" w:type="dxa"/>
          </w:tcPr>
          <w:p w14:paraId="5932ED31" w14:textId="2D075C7C" w:rsidR="00450829" w:rsidRPr="00CD6DEE" w:rsidRDefault="00450829" w:rsidP="00450829">
            <w:pPr>
              <w:jc w:val="center"/>
              <w:rPr>
                <w:rFonts w:asciiTheme="minorHAnsi" w:hAnsiTheme="minorHAnsi" w:cstheme="minorHAnsi"/>
                <w:kern w:val="2"/>
                <w:sz w:val="21"/>
                <w:szCs w:val="21"/>
                <w:lang w:val="en-US"/>
              </w:rPr>
            </w:pPr>
            <w:r w:rsidRPr="00CD6DEE">
              <w:rPr>
                <w:rFonts w:asciiTheme="minorHAnsi" w:hAnsiTheme="minorHAnsi" w:cstheme="minorHAnsi"/>
                <w:kern w:val="2"/>
                <w:sz w:val="21"/>
                <w:szCs w:val="21"/>
              </w:rPr>
              <w:t>181613656</w:t>
            </w:r>
          </w:p>
        </w:tc>
      </w:tr>
      <w:tr w:rsidR="00450829" w:rsidRPr="00CD6DEE" w14:paraId="5EFF478B" w14:textId="77777777" w:rsidTr="006F5B85">
        <w:tc>
          <w:tcPr>
            <w:tcW w:w="2808" w:type="dxa"/>
            <w:vMerge/>
          </w:tcPr>
          <w:p w14:paraId="67E6CE08" w14:textId="77777777" w:rsidR="00450829" w:rsidRPr="00CD6DEE" w:rsidRDefault="00450829" w:rsidP="00450829">
            <w:pPr>
              <w:rPr>
                <w:rFonts w:asciiTheme="minorHAnsi" w:hAnsiTheme="minorHAnsi" w:cstheme="minorHAnsi"/>
                <w:kern w:val="2"/>
                <w:sz w:val="21"/>
                <w:szCs w:val="21"/>
              </w:rPr>
            </w:pPr>
          </w:p>
        </w:tc>
        <w:tc>
          <w:tcPr>
            <w:tcW w:w="3240" w:type="dxa"/>
          </w:tcPr>
          <w:p w14:paraId="1C7AE45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1.1.3. Adresas</w:t>
            </w:r>
          </w:p>
        </w:tc>
        <w:tc>
          <w:tcPr>
            <w:tcW w:w="5854" w:type="dxa"/>
          </w:tcPr>
          <w:p w14:paraId="3195E858" w14:textId="0E73D040"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Elektrinės g. 8, Elektrėnai</w:t>
            </w:r>
          </w:p>
        </w:tc>
      </w:tr>
      <w:tr w:rsidR="00450829" w:rsidRPr="00CD6DEE" w14:paraId="65FD3724" w14:textId="77777777" w:rsidTr="006F5B85">
        <w:tc>
          <w:tcPr>
            <w:tcW w:w="2808" w:type="dxa"/>
            <w:vMerge/>
          </w:tcPr>
          <w:p w14:paraId="02687598" w14:textId="77777777" w:rsidR="00450829" w:rsidRPr="00CD6DEE" w:rsidRDefault="00450829" w:rsidP="00450829">
            <w:pPr>
              <w:rPr>
                <w:rFonts w:asciiTheme="minorHAnsi" w:hAnsiTheme="minorHAnsi" w:cstheme="minorHAnsi"/>
                <w:kern w:val="2"/>
                <w:sz w:val="21"/>
                <w:szCs w:val="21"/>
              </w:rPr>
            </w:pPr>
          </w:p>
        </w:tc>
        <w:tc>
          <w:tcPr>
            <w:tcW w:w="3240" w:type="dxa"/>
          </w:tcPr>
          <w:p w14:paraId="7C73F06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1.1.4. PVM mokėtojo kodas</w:t>
            </w:r>
          </w:p>
        </w:tc>
        <w:tc>
          <w:tcPr>
            <w:tcW w:w="5854" w:type="dxa"/>
          </w:tcPr>
          <w:p w14:paraId="06D9A0DF" w14:textId="0C08DA8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LT816136515</w:t>
            </w:r>
          </w:p>
        </w:tc>
      </w:tr>
      <w:tr w:rsidR="00450829" w:rsidRPr="00CD6DEE" w14:paraId="04C62B97" w14:textId="77777777" w:rsidTr="006F5B85">
        <w:tc>
          <w:tcPr>
            <w:tcW w:w="2808" w:type="dxa"/>
            <w:vMerge/>
          </w:tcPr>
          <w:p w14:paraId="3E395FC2" w14:textId="77777777" w:rsidR="00450829" w:rsidRPr="00CD6DEE" w:rsidRDefault="00450829" w:rsidP="00450829">
            <w:pPr>
              <w:rPr>
                <w:rFonts w:asciiTheme="minorHAnsi" w:hAnsiTheme="minorHAnsi" w:cstheme="minorHAnsi"/>
                <w:kern w:val="2"/>
                <w:sz w:val="21"/>
                <w:szCs w:val="21"/>
              </w:rPr>
            </w:pPr>
          </w:p>
        </w:tc>
        <w:tc>
          <w:tcPr>
            <w:tcW w:w="3240" w:type="dxa"/>
          </w:tcPr>
          <w:p w14:paraId="3A1B5CBC"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1.1.5. Atsiskaitomoji sąskaita</w:t>
            </w:r>
          </w:p>
        </w:tc>
        <w:tc>
          <w:tcPr>
            <w:tcW w:w="5854" w:type="dxa"/>
          </w:tcPr>
          <w:p w14:paraId="46C1682C" w14:textId="4AB343A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LT337044060001698944</w:t>
            </w:r>
          </w:p>
        </w:tc>
      </w:tr>
      <w:tr w:rsidR="00450829" w:rsidRPr="00CD6DEE" w14:paraId="47ED90DA" w14:textId="77777777" w:rsidTr="006F5B85">
        <w:tc>
          <w:tcPr>
            <w:tcW w:w="2808" w:type="dxa"/>
            <w:vMerge/>
          </w:tcPr>
          <w:p w14:paraId="4182FDE5" w14:textId="77777777" w:rsidR="00450829" w:rsidRPr="00CD6DEE" w:rsidRDefault="00450829" w:rsidP="00450829">
            <w:pPr>
              <w:rPr>
                <w:rFonts w:asciiTheme="minorHAnsi" w:hAnsiTheme="minorHAnsi" w:cstheme="minorHAnsi"/>
                <w:kern w:val="2"/>
                <w:sz w:val="21"/>
                <w:szCs w:val="21"/>
              </w:rPr>
            </w:pPr>
          </w:p>
        </w:tc>
        <w:tc>
          <w:tcPr>
            <w:tcW w:w="3240" w:type="dxa"/>
          </w:tcPr>
          <w:p w14:paraId="5953235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1.1.6. Bankas, banko kodas</w:t>
            </w:r>
          </w:p>
        </w:tc>
        <w:tc>
          <w:tcPr>
            <w:tcW w:w="5854" w:type="dxa"/>
          </w:tcPr>
          <w:p w14:paraId="657EAE32" w14:textId="5A365D3D"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AB SEB bankas</w:t>
            </w:r>
          </w:p>
        </w:tc>
      </w:tr>
      <w:tr w:rsidR="00450829" w:rsidRPr="00CD6DEE" w14:paraId="41EA7C68" w14:textId="77777777" w:rsidTr="006F5B85">
        <w:tc>
          <w:tcPr>
            <w:tcW w:w="2808" w:type="dxa"/>
            <w:vMerge/>
          </w:tcPr>
          <w:p w14:paraId="7FDAC91E" w14:textId="77777777" w:rsidR="00450829" w:rsidRPr="00CD6DEE" w:rsidRDefault="00450829" w:rsidP="00450829">
            <w:pPr>
              <w:rPr>
                <w:rFonts w:asciiTheme="minorHAnsi" w:hAnsiTheme="minorHAnsi" w:cstheme="minorHAnsi"/>
                <w:kern w:val="2"/>
                <w:sz w:val="21"/>
                <w:szCs w:val="21"/>
              </w:rPr>
            </w:pPr>
          </w:p>
        </w:tc>
        <w:tc>
          <w:tcPr>
            <w:tcW w:w="3240" w:type="dxa"/>
          </w:tcPr>
          <w:p w14:paraId="076280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1.1.7. Telefonas</w:t>
            </w:r>
          </w:p>
        </w:tc>
        <w:tc>
          <w:tcPr>
            <w:tcW w:w="5854" w:type="dxa"/>
          </w:tcPr>
          <w:p w14:paraId="68E8B166" w14:textId="72A3E09F"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+370 528 58081</w:t>
            </w:r>
          </w:p>
        </w:tc>
      </w:tr>
      <w:tr w:rsidR="00450829" w:rsidRPr="00CD6DEE" w14:paraId="7DCB4A46" w14:textId="77777777" w:rsidTr="006F5B85">
        <w:tc>
          <w:tcPr>
            <w:tcW w:w="2808" w:type="dxa"/>
            <w:vMerge/>
          </w:tcPr>
          <w:p w14:paraId="5BB38044" w14:textId="77777777" w:rsidR="00450829" w:rsidRPr="00CD6DEE" w:rsidRDefault="00450829" w:rsidP="00450829">
            <w:pPr>
              <w:rPr>
                <w:rFonts w:asciiTheme="minorHAnsi" w:hAnsiTheme="minorHAnsi" w:cstheme="minorHAnsi"/>
                <w:kern w:val="2"/>
                <w:sz w:val="21"/>
                <w:szCs w:val="21"/>
              </w:rPr>
            </w:pPr>
          </w:p>
        </w:tc>
        <w:tc>
          <w:tcPr>
            <w:tcW w:w="3240" w:type="dxa"/>
          </w:tcPr>
          <w:p w14:paraId="104C8C6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1.1.8. El. paštas</w:t>
            </w:r>
          </w:p>
        </w:tc>
        <w:tc>
          <w:tcPr>
            <w:tcW w:w="5854" w:type="dxa"/>
          </w:tcPr>
          <w:p w14:paraId="63B3A4EF" w14:textId="13ED3072" w:rsidR="00450829" w:rsidRPr="00CD6DEE" w:rsidRDefault="00450829" w:rsidP="00450829">
            <w:pPr>
              <w:jc w:val="center"/>
              <w:rPr>
                <w:rFonts w:asciiTheme="minorHAnsi" w:hAnsiTheme="minorHAnsi" w:cstheme="minorHAnsi"/>
                <w:kern w:val="2"/>
                <w:sz w:val="21"/>
                <w:szCs w:val="21"/>
              </w:rPr>
            </w:pPr>
            <w:hyperlink r:id="rId11" w:history="1">
              <w:r w:rsidRPr="00CD6DEE">
                <w:rPr>
                  <w:rStyle w:val="Hipersaitas"/>
                  <w:rFonts w:asciiTheme="minorHAnsi" w:hAnsiTheme="minorHAnsi" w:cstheme="minorHAnsi"/>
                  <w:kern w:val="2"/>
                  <w:sz w:val="21"/>
                  <w:szCs w:val="21"/>
                </w:rPr>
                <w:t>administracija</w:t>
              </w:r>
              <w:r w:rsidRPr="00CD6DEE">
                <w:rPr>
                  <w:rStyle w:val="Hipersaitas"/>
                  <w:rFonts w:asciiTheme="minorHAnsi" w:hAnsiTheme="minorHAnsi" w:cstheme="minorHAnsi"/>
                  <w:kern w:val="2"/>
                  <w:sz w:val="21"/>
                  <w:szCs w:val="21"/>
                  <w:lang w:val="en-US"/>
                </w:rPr>
                <w:t>@eku.lt</w:t>
              </w:r>
            </w:hyperlink>
            <w:r w:rsidRPr="00CD6DEE">
              <w:rPr>
                <w:rFonts w:asciiTheme="minorHAnsi" w:hAnsiTheme="minorHAnsi" w:cstheme="minorHAnsi"/>
                <w:kern w:val="2"/>
                <w:sz w:val="21"/>
                <w:szCs w:val="21"/>
                <w:lang w:val="en-US"/>
              </w:rPr>
              <w:t xml:space="preserve"> </w:t>
            </w:r>
          </w:p>
        </w:tc>
      </w:tr>
      <w:tr w:rsidR="00450829" w:rsidRPr="00CD6DEE" w14:paraId="25648D85" w14:textId="77777777" w:rsidTr="006F5B85">
        <w:tc>
          <w:tcPr>
            <w:tcW w:w="2808" w:type="dxa"/>
            <w:vMerge/>
          </w:tcPr>
          <w:p w14:paraId="7AED5D62" w14:textId="77777777" w:rsidR="00450829" w:rsidRPr="00CD6DEE" w:rsidRDefault="00450829" w:rsidP="00450829">
            <w:pPr>
              <w:rPr>
                <w:rFonts w:asciiTheme="minorHAnsi" w:hAnsiTheme="minorHAnsi" w:cstheme="minorHAnsi"/>
                <w:kern w:val="2"/>
                <w:sz w:val="21"/>
                <w:szCs w:val="21"/>
              </w:rPr>
            </w:pPr>
          </w:p>
        </w:tc>
        <w:tc>
          <w:tcPr>
            <w:tcW w:w="3240" w:type="dxa"/>
          </w:tcPr>
          <w:p w14:paraId="7F245F7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1.1.9. Šalies atstovas</w:t>
            </w:r>
          </w:p>
        </w:tc>
        <w:tc>
          <w:tcPr>
            <w:tcW w:w="5854" w:type="dxa"/>
          </w:tcPr>
          <w:p w14:paraId="316FB44C" w14:textId="4448AF85" w:rsidR="00450829" w:rsidRPr="00CD6DEE" w:rsidRDefault="00450829" w:rsidP="00CD6DEE">
            <w:pPr>
              <w:jc w:val="center"/>
              <w:rPr>
                <w:rFonts w:asciiTheme="minorHAnsi" w:hAnsiTheme="minorHAnsi" w:cstheme="minorHAnsi"/>
                <w:kern w:val="2"/>
                <w:sz w:val="21"/>
                <w:szCs w:val="21"/>
              </w:rPr>
            </w:pPr>
          </w:p>
        </w:tc>
      </w:tr>
      <w:tr w:rsidR="00450829" w:rsidRPr="00CD6DEE" w14:paraId="71319A6E" w14:textId="77777777" w:rsidTr="006F5B85">
        <w:tc>
          <w:tcPr>
            <w:tcW w:w="2808" w:type="dxa"/>
            <w:vMerge/>
          </w:tcPr>
          <w:p w14:paraId="1D95ECDA" w14:textId="77777777" w:rsidR="00450829" w:rsidRPr="00CD6DEE" w:rsidRDefault="00450829" w:rsidP="00450829">
            <w:pPr>
              <w:rPr>
                <w:rFonts w:asciiTheme="minorHAnsi" w:hAnsiTheme="minorHAnsi" w:cstheme="minorHAnsi"/>
                <w:kern w:val="2"/>
                <w:sz w:val="21"/>
                <w:szCs w:val="21"/>
              </w:rPr>
            </w:pPr>
          </w:p>
        </w:tc>
        <w:tc>
          <w:tcPr>
            <w:tcW w:w="3240" w:type="dxa"/>
          </w:tcPr>
          <w:p w14:paraId="1BAC304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1.1.10. Atstovavimo pagrindas</w:t>
            </w:r>
          </w:p>
        </w:tc>
        <w:tc>
          <w:tcPr>
            <w:tcW w:w="5854" w:type="dxa"/>
          </w:tcPr>
          <w:p w14:paraId="37C3E4E9" w14:textId="57FA7DE5"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Bendrovės įstatai</w:t>
            </w:r>
          </w:p>
        </w:tc>
      </w:tr>
      <w:tr w:rsidR="00450829" w:rsidRPr="00CD6DEE" w14:paraId="10862D96" w14:textId="77777777" w:rsidTr="006F5B85">
        <w:tc>
          <w:tcPr>
            <w:tcW w:w="2808" w:type="dxa"/>
            <w:vMerge w:val="restart"/>
          </w:tcPr>
          <w:p w14:paraId="16FE5B5C" w14:textId="77777777" w:rsidR="00450829" w:rsidRPr="00CD6DEE" w:rsidRDefault="00450829" w:rsidP="00450829">
            <w:pPr>
              <w:rPr>
                <w:rFonts w:asciiTheme="minorHAnsi" w:hAnsiTheme="minorHAnsi" w:cstheme="minorHAnsi"/>
                <w:b/>
                <w:bCs/>
                <w:kern w:val="2"/>
                <w:sz w:val="21"/>
                <w:szCs w:val="21"/>
              </w:rPr>
            </w:pPr>
          </w:p>
          <w:p w14:paraId="37039364" w14:textId="77777777" w:rsidR="00450829" w:rsidRPr="00CD6DEE" w:rsidRDefault="00450829" w:rsidP="00450829">
            <w:pPr>
              <w:rPr>
                <w:rFonts w:asciiTheme="minorHAnsi" w:hAnsiTheme="minorHAnsi" w:cstheme="minorHAnsi"/>
                <w:b/>
                <w:bCs/>
                <w:kern w:val="2"/>
                <w:sz w:val="21"/>
                <w:szCs w:val="21"/>
              </w:rPr>
            </w:pPr>
          </w:p>
          <w:p w14:paraId="1F3A3B4C" w14:textId="77777777" w:rsidR="00450829" w:rsidRPr="00CD6DEE" w:rsidRDefault="00450829" w:rsidP="00450829">
            <w:pPr>
              <w:rPr>
                <w:rFonts w:asciiTheme="minorHAnsi" w:hAnsiTheme="minorHAnsi" w:cstheme="minorHAnsi"/>
                <w:b/>
                <w:bCs/>
                <w:kern w:val="2"/>
                <w:sz w:val="21"/>
                <w:szCs w:val="21"/>
              </w:rPr>
            </w:pPr>
          </w:p>
          <w:p w14:paraId="18018F87"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 Tiekėjas</w:t>
            </w:r>
          </w:p>
          <w:p w14:paraId="0EEBFB5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(jei Tiekėjas yra fizinis asmuo, skiltys atitinkamai pakoreguojamos)</w:t>
            </w:r>
          </w:p>
          <w:p w14:paraId="0E17306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AA78394"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 Pavadinimas</w:t>
            </w:r>
          </w:p>
        </w:tc>
        <w:tc>
          <w:tcPr>
            <w:tcW w:w="5854" w:type="dxa"/>
          </w:tcPr>
          <w:p w14:paraId="776FA126"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1A8152" w14:textId="77777777" w:rsidTr="006F5B85">
        <w:tc>
          <w:tcPr>
            <w:tcW w:w="2808" w:type="dxa"/>
            <w:vMerge/>
          </w:tcPr>
          <w:p w14:paraId="068F93D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281385"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1.2.2. Juridinio asmens kodas</w:t>
            </w:r>
          </w:p>
        </w:tc>
        <w:tc>
          <w:tcPr>
            <w:tcW w:w="5854" w:type="dxa"/>
          </w:tcPr>
          <w:p w14:paraId="1581C2CA"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4F686" w14:textId="77777777" w:rsidTr="006F5B85">
        <w:tc>
          <w:tcPr>
            <w:tcW w:w="2808" w:type="dxa"/>
            <w:vMerge/>
          </w:tcPr>
          <w:p w14:paraId="49DFFAA2"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09EFC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1.2.3. Adresas</w:t>
            </w:r>
          </w:p>
        </w:tc>
        <w:tc>
          <w:tcPr>
            <w:tcW w:w="5854" w:type="dxa"/>
          </w:tcPr>
          <w:p w14:paraId="5E49D10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219F95" w14:textId="77777777" w:rsidTr="006F5B85">
        <w:tc>
          <w:tcPr>
            <w:tcW w:w="2808" w:type="dxa"/>
            <w:vMerge/>
          </w:tcPr>
          <w:p w14:paraId="7AD24B9E" w14:textId="77777777" w:rsidR="00450829" w:rsidRPr="00CD6DEE" w:rsidRDefault="00450829" w:rsidP="00450829">
            <w:pPr>
              <w:rPr>
                <w:rFonts w:asciiTheme="minorHAnsi" w:hAnsiTheme="minorHAnsi" w:cstheme="minorHAnsi"/>
                <w:b/>
                <w:bCs/>
                <w:kern w:val="2"/>
                <w:sz w:val="21"/>
                <w:szCs w:val="21"/>
              </w:rPr>
            </w:pPr>
          </w:p>
        </w:tc>
        <w:tc>
          <w:tcPr>
            <w:tcW w:w="3240" w:type="dxa"/>
          </w:tcPr>
          <w:p w14:paraId="70ABDD8A"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1.2.4. PVM mokėtojo kodas</w:t>
            </w:r>
          </w:p>
        </w:tc>
        <w:tc>
          <w:tcPr>
            <w:tcW w:w="5854" w:type="dxa"/>
          </w:tcPr>
          <w:p w14:paraId="0C5EDBC4"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74FEC16B" w14:textId="77777777" w:rsidTr="006F5B85">
        <w:tc>
          <w:tcPr>
            <w:tcW w:w="2808" w:type="dxa"/>
            <w:vMerge/>
          </w:tcPr>
          <w:p w14:paraId="5AF3E581"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9B85F8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1.2.5. Atsiskaitomoji sąskaita</w:t>
            </w:r>
          </w:p>
        </w:tc>
        <w:tc>
          <w:tcPr>
            <w:tcW w:w="5854" w:type="dxa"/>
          </w:tcPr>
          <w:p w14:paraId="11368E53"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4B80D42B" w14:textId="77777777" w:rsidTr="006F5B85">
        <w:tc>
          <w:tcPr>
            <w:tcW w:w="2808" w:type="dxa"/>
            <w:vMerge/>
          </w:tcPr>
          <w:p w14:paraId="6C4F19B5"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19A2E10"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1.2.6. Bankas, banko kodas</w:t>
            </w:r>
          </w:p>
        </w:tc>
        <w:tc>
          <w:tcPr>
            <w:tcW w:w="5854" w:type="dxa"/>
          </w:tcPr>
          <w:p w14:paraId="02E5F8A7"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994754D" w14:textId="77777777" w:rsidTr="006F5B85">
        <w:tc>
          <w:tcPr>
            <w:tcW w:w="2808" w:type="dxa"/>
            <w:vMerge/>
          </w:tcPr>
          <w:p w14:paraId="285843A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D271EF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1.2.7. Telefonas</w:t>
            </w:r>
          </w:p>
        </w:tc>
        <w:tc>
          <w:tcPr>
            <w:tcW w:w="5854" w:type="dxa"/>
          </w:tcPr>
          <w:p w14:paraId="40DC2C1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9D1A7" w14:textId="77777777" w:rsidTr="006F5B85">
        <w:tc>
          <w:tcPr>
            <w:tcW w:w="2808" w:type="dxa"/>
            <w:vMerge/>
          </w:tcPr>
          <w:p w14:paraId="2F64E9F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71284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1.2.8. El. paštas</w:t>
            </w:r>
          </w:p>
        </w:tc>
        <w:tc>
          <w:tcPr>
            <w:tcW w:w="5854" w:type="dxa"/>
          </w:tcPr>
          <w:p w14:paraId="09244EA5"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30CBE29" w14:textId="77777777" w:rsidTr="006F5B85">
        <w:tc>
          <w:tcPr>
            <w:tcW w:w="2808" w:type="dxa"/>
            <w:vMerge/>
          </w:tcPr>
          <w:p w14:paraId="351CD8F9"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EBC921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1.2.9. Šalies atstovas</w:t>
            </w:r>
          </w:p>
        </w:tc>
        <w:tc>
          <w:tcPr>
            <w:tcW w:w="5854" w:type="dxa"/>
          </w:tcPr>
          <w:p w14:paraId="133E2B3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0816804F" w14:textId="77777777" w:rsidTr="006F5B85">
        <w:tc>
          <w:tcPr>
            <w:tcW w:w="2808" w:type="dxa"/>
            <w:vMerge/>
          </w:tcPr>
          <w:p w14:paraId="2AE81B4A"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56BAB0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1.2.10. Atstovavimo pagrindas</w:t>
            </w:r>
          </w:p>
        </w:tc>
        <w:tc>
          <w:tcPr>
            <w:tcW w:w="5854" w:type="dxa"/>
          </w:tcPr>
          <w:p w14:paraId="2E8D9193" w14:textId="77777777" w:rsidR="00450829" w:rsidRPr="00CD6DEE" w:rsidRDefault="00450829" w:rsidP="00450829">
            <w:pPr>
              <w:jc w:val="center"/>
              <w:rPr>
                <w:rFonts w:asciiTheme="minorHAnsi" w:hAnsiTheme="minorHAnsi" w:cstheme="minorHAnsi"/>
                <w:kern w:val="2"/>
                <w:sz w:val="21"/>
                <w:szCs w:val="21"/>
              </w:rPr>
            </w:pPr>
          </w:p>
        </w:tc>
      </w:tr>
    </w:tbl>
    <w:p w14:paraId="62450A40" w14:textId="77777777" w:rsidR="005A5832" w:rsidRPr="00CD6DEE" w:rsidRDefault="005A5832">
      <w:pPr>
        <w:jc w:val="both"/>
        <w:rPr>
          <w:rFonts w:asciiTheme="minorHAnsi" w:hAnsiTheme="minorHAnsi" w:cstheme="minorHAnsi"/>
          <w:sz w:val="21"/>
          <w:szCs w:val="21"/>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CD6DEE" w14:paraId="5D662D18" w14:textId="27FE93E0" w:rsidTr="006F5B85">
        <w:trPr>
          <w:trHeight w:val="300"/>
        </w:trPr>
        <w:tc>
          <w:tcPr>
            <w:tcW w:w="11902" w:type="dxa"/>
            <w:gridSpan w:val="4"/>
          </w:tcPr>
          <w:p w14:paraId="0DA711E5"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 ATSAKINGI ASMENYS</w:t>
            </w:r>
          </w:p>
        </w:tc>
      </w:tr>
      <w:tr w:rsidR="00B540A2" w:rsidRPr="00CD6DEE" w14:paraId="2ABBAF93" w14:textId="63876D4F" w:rsidTr="006F5B85">
        <w:trPr>
          <w:trHeight w:val="300"/>
        </w:trPr>
        <w:tc>
          <w:tcPr>
            <w:tcW w:w="2525" w:type="dxa"/>
            <w:gridSpan w:val="2"/>
          </w:tcPr>
          <w:p w14:paraId="33DCE6AF" w14:textId="58D6735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2.1. Pirkėjo kontaktiniai asmenys, atsakingi už Sutarties vykdymą, Prekių priėmimą, Sąskaitų per informacinę sistemą „</w:t>
            </w:r>
            <w:r w:rsidR="006A7B8B">
              <w:rPr>
                <w:rFonts w:asciiTheme="minorHAnsi" w:hAnsiTheme="minorHAnsi" w:cstheme="minorHAnsi"/>
                <w:b/>
                <w:bCs/>
                <w:kern w:val="2"/>
                <w:sz w:val="21"/>
                <w:szCs w:val="21"/>
              </w:rPr>
              <w:t>SABIS</w:t>
            </w:r>
            <w:r w:rsidRPr="00CD6DEE">
              <w:rPr>
                <w:rFonts w:asciiTheme="minorHAnsi" w:hAnsiTheme="minorHAnsi" w:cstheme="minorHAnsi"/>
                <w:b/>
                <w:bCs/>
                <w:kern w:val="2"/>
                <w:sz w:val="21"/>
                <w:szCs w:val="21"/>
              </w:rPr>
              <w:t>“ priėmimą</w:t>
            </w:r>
          </w:p>
        </w:tc>
        <w:tc>
          <w:tcPr>
            <w:tcW w:w="9377" w:type="dxa"/>
            <w:gridSpan w:val="2"/>
          </w:tcPr>
          <w:p w14:paraId="3C8A8FCE"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B540A2" w:rsidRPr="00CD6DEE" w14:paraId="110E089A" w14:textId="12DE6F99" w:rsidTr="006F5B85">
        <w:trPr>
          <w:trHeight w:val="300"/>
        </w:trPr>
        <w:tc>
          <w:tcPr>
            <w:tcW w:w="2525" w:type="dxa"/>
            <w:gridSpan w:val="2"/>
          </w:tcPr>
          <w:p w14:paraId="7D4B56CB"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2.2. Tiekėjo kontaktiniai asmenys, atsakingi už Sutarties vykdymą</w:t>
            </w:r>
          </w:p>
        </w:tc>
        <w:tc>
          <w:tcPr>
            <w:tcW w:w="9377" w:type="dxa"/>
            <w:gridSpan w:val="2"/>
          </w:tcPr>
          <w:p w14:paraId="4E4D9305"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5957C6" w:rsidRPr="00CD6DEE" w14:paraId="7ECEF130" w14:textId="1CA0DC8D" w:rsidTr="006F5B85">
        <w:trPr>
          <w:trHeight w:val="300"/>
        </w:trPr>
        <w:tc>
          <w:tcPr>
            <w:tcW w:w="11902" w:type="dxa"/>
            <w:gridSpan w:val="4"/>
          </w:tcPr>
          <w:p w14:paraId="626CB0FE"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 SUTARTIES DALYKAS</w:t>
            </w:r>
          </w:p>
        </w:tc>
      </w:tr>
      <w:tr w:rsidR="005957C6" w:rsidRPr="00CD6DEE" w14:paraId="4125FCCE" w14:textId="5FF53E6B" w:rsidTr="006F5B85">
        <w:trPr>
          <w:trHeight w:val="300"/>
        </w:trPr>
        <w:tc>
          <w:tcPr>
            <w:tcW w:w="2525" w:type="dxa"/>
            <w:gridSpan w:val="2"/>
          </w:tcPr>
          <w:p w14:paraId="6407B45F" w14:textId="77777777" w:rsidR="005957C6" w:rsidRPr="00CD6DEE" w:rsidRDefault="005957C6" w:rsidP="003726DB">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3.1. Sutarties dalykas </w:t>
            </w:r>
          </w:p>
        </w:tc>
        <w:tc>
          <w:tcPr>
            <w:tcW w:w="9377" w:type="dxa"/>
            <w:gridSpan w:val="2"/>
          </w:tcPr>
          <w:p w14:paraId="70E86741" w14:textId="05695DB9" w:rsidR="00573203" w:rsidRPr="00CD6DEE" w:rsidRDefault="005957C6" w:rsidP="00450829">
            <w:pPr>
              <w:jc w:val="both"/>
              <w:rPr>
                <w:rFonts w:asciiTheme="minorHAnsi" w:hAnsiTheme="minorHAnsi" w:cstheme="minorHAnsi"/>
                <w:sz w:val="21"/>
                <w:szCs w:val="21"/>
              </w:rPr>
            </w:pPr>
            <w:r w:rsidRPr="00CD6DEE">
              <w:rPr>
                <w:rFonts w:asciiTheme="minorHAnsi" w:hAnsiTheme="minorHAnsi" w:cstheme="minorHAnsi"/>
                <w:kern w:val="2"/>
                <w:sz w:val="21"/>
                <w:szCs w:val="21"/>
              </w:rPr>
              <w:t>3.1.1.</w:t>
            </w:r>
            <w:r w:rsidR="006770DA"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Tiekėjas įsipareigoja Sutartyje numatytomis sąlygomis perduoti Pirkėjui: </w:t>
            </w:r>
            <w:r w:rsidR="00450829" w:rsidRPr="00CD6DEE">
              <w:rPr>
                <w:rFonts w:asciiTheme="minorHAnsi" w:hAnsiTheme="minorHAnsi" w:cstheme="minorHAnsi"/>
                <w:kern w:val="2"/>
                <w:sz w:val="21"/>
                <w:szCs w:val="21"/>
              </w:rPr>
              <w:t xml:space="preserve"> </w:t>
            </w:r>
            <w:r w:rsidR="00CD6DEE" w:rsidRPr="00CD6DEE">
              <w:rPr>
                <w:rFonts w:asciiTheme="minorHAnsi" w:hAnsiTheme="minorHAnsi" w:cstheme="minorHAnsi"/>
                <w:b/>
                <w:bCs/>
                <w:kern w:val="2"/>
                <w:sz w:val="21"/>
                <w:szCs w:val="21"/>
              </w:rPr>
              <w:t>Geriamojo vandens apskaitos prietaisus (su duomenų nuskaitymo galimybe)</w:t>
            </w:r>
            <w:r w:rsidR="00CD6DEE" w:rsidRPr="00F86D5A">
              <w:rPr>
                <w:rFonts w:cstheme="minorHAnsi"/>
                <w:b/>
                <w:bCs/>
              </w:rPr>
              <w:t xml:space="preserve"> </w:t>
            </w:r>
            <w:r w:rsidR="00CD6DEE" w:rsidRPr="00CD6DEE">
              <w:rPr>
                <w:rFonts w:asciiTheme="minorHAnsi" w:hAnsiTheme="minorHAnsi" w:cstheme="minorHAnsi"/>
                <w:b/>
                <w:sz w:val="21"/>
                <w:szCs w:val="21"/>
              </w:rPr>
              <w:t xml:space="preserve"> </w:t>
            </w:r>
            <w:r w:rsidR="00CD6DEE" w:rsidRPr="00CD6DEE">
              <w:rPr>
                <w:rFonts w:asciiTheme="minorHAnsi" w:hAnsiTheme="minorHAnsi" w:cstheme="minorHAnsi"/>
                <w:b/>
                <w:bCs/>
                <w:sz w:val="21"/>
                <w:szCs w:val="21"/>
                <w:lang w:eastAsia="zh-CN"/>
              </w:rPr>
              <w:t xml:space="preserve"> </w:t>
            </w:r>
            <w:r w:rsidRPr="00CD6DEE">
              <w:rPr>
                <w:rFonts w:asciiTheme="minorHAnsi" w:hAnsiTheme="minorHAnsi" w:cstheme="minorHAnsi"/>
                <w:kern w:val="2"/>
                <w:sz w:val="21"/>
                <w:szCs w:val="21"/>
              </w:rPr>
              <w:t>(toliau – Prekės).</w:t>
            </w:r>
            <w:r w:rsidR="00573203" w:rsidRPr="00CD6DEE">
              <w:rPr>
                <w:rFonts w:asciiTheme="minorHAnsi" w:hAnsiTheme="minorHAnsi" w:cstheme="minorHAnsi"/>
                <w:kern w:val="2"/>
                <w:sz w:val="21"/>
                <w:szCs w:val="21"/>
              </w:rPr>
              <w:t xml:space="preserve"> </w:t>
            </w:r>
          </w:p>
          <w:p w14:paraId="692BA377" w14:textId="6323D67D" w:rsidR="005957C6" w:rsidRPr="00CD6DEE" w:rsidRDefault="005957C6" w:rsidP="003726DB">
            <w:pPr>
              <w:jc w:val="both"/>
              <w:rPr>
                <w:rFonts w:asciiTheme="minorHAnsi" w:hAnsiTheme="minorHAnsi" w:cstheme="minorHAnsi"/>
                <w:kern w:val="2"/>
                <w:sz w:val="21"/>
                <w:szCs w:val="21"/>
              </w:rPr>
            </w:pPr>
          </w:p>
          <w:p w14:paraId="045B645D" w14:textId="2BAA0833" w:rsidR="005957C6" w:rsidRPr="00CD6DEE" w:rsidRDefault="005957C6" w:rsidP="003726DB">
            <w:pPr>
              <w:jc w:val="both"/>
              <w:rPr>
                <w:rFonts w:asciiTheme="minorHAnsi" w:hAnsiTheme="minorHAnsi" w:cstheme="minorHAnsi"/>
                <w:color w:val="000000"/>
                <w:kern w:val="2"/>
                <w:sz w:val="21"/>
                <w:szCs w:val="21"/>
              </w:rPr>
            </w:pPr>
            <w:r w:rsidRPr="00CD6DEE">
              <w:rPr>
                <w:rFonts w:asciiTheme="minorHAnsi" w:hAnsiTheme="minorHAnsi" w:cstheme="minorHAnsi"/>
                <w:kern w:val="2"/>
                <w:sz w:val="21"/>
                <w:szCs w:val="21"/>
              </w:rPr>
              <w:t>3.1.2.</w:t>
            </w:r>
            <w:r w:rsidR="006770DA"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Išsamus Prekių aprašymas ir kiti reikalavimai tiekiamoms Prekėms nustatyti Sutarties priede Nr. </w:t>
            </w:r>
            <w:r w:rsidR="0092356C"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„Techninė specifikacija“ (toliau – Techninė specifikacija) ir Sutarties priede Nr. </w:t>
            </w:r>
            <w:r w:rsidR="00CD6DEE" w:rsidRPr="00CD6DEE">
              <w:rPr>
                <w:rFonts w:asciiTheme="minorHAnsi" w:hAnsiTheme="minorHAnsi" w:cstheme="minorHAnsi"/>
                <w:kern w:val="2"/>
                <w:sz w:val="21"/>
                <w:szCs w:val="21"/>
              </w:rPr>
              <w:t>6</w:t>
            </w:r>
            <w:r w:rsidRPr="00CD6DEE">
              <w:rPr>
                <w:rFonts w:asciiTheme="minorHAnsi" w:hAnsiTheme="minorHAnsi" w:cstheme="minorHAnsi"/>
                <w:kern w:val="2"/>
                <w:sz w:val="21"/>
                <w:szCs w:val="21"/>
              </w:rPr>
              <w:t xml:space="preserve"> „Pasiūlymas“.</w:t>
            </w:r>
          </w:p>
        </w:tc>
      </w:tr>
      <w:tr w:rsidR="005957C6" w:rsidRPr="00CD6DEE" w14:paraId="295F96EA" w14:textId="679F931D" w:rsidTr="006F5B85">
        <w:trPr>
          <w:trHeight w:val="300"/>
        </w:trPr>
        <w:tc>
          <w:tcPr>
            <w:tcW w:w="2525" w:type="dxa"/>
            <w:gridSpan w:val="2"/>
          </w:tcPr>
          <w:p w14:paraId="69604D70" w14:textId="7A4BB748"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3.2. Pirkimo numeris/Paraiškos numeris</w:t>
            </w:r>
          </w:p>
        </w:tc>
        <w:tc>
          <w:tcPr>
            <w:tcW w:w="9377" w:type="dxa"/>
            <w:gridSpan w:val="2"/>
          </w:tcPr>
          <w:p w14:paraId="244C856B" w14:textId="77777777"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Pirkimo numeris _____________/</w:t>
            </w:r>
          </w:p>
          <w:p w14:paraId="2E87C364" w14:textId="7EC5F98E"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Paraiškos numeris</w:t>
            </w:r>
            <w:r w:rsidR="000C4862" w:rsidRPr="00CD6DEE">
              <w:rPr>
                <w:rFonts w:asciiTheme="minorHAnsi" w:hAnsiTheme="minorHAnsi" w:cstheme="minorHAnsi"/>
                <w:kern w:val="2"/>
                <w:sz w:val="21"/>
                <w:szCs w:val="21"/>
              </w:rPr>
              <w:t xml:space="preserve"> </w:t>
            </w:r>
            <w:r w:rsidR="006770DA" w:rsidRPr="00CD6DEE">
              <w:rPr>
                <w:rFonts w:asciiTheme="minorHAnsi" w:hAnsiTheme="minorHAnsi" w:cstheme="minorHAnsi"/>
                <w:kern w:val="2"/>
                <w:sz w:val="21"/>
                <w:szCs w:val="21"/>
              </w:rPr>
              <w:t>_____________</w:t>
            </w:r>
          </w:p>
        </w:tc>
      </w:tr>
      <w:tr w:rsidR="005957C6" w:rsidRPr="00CD6DEE" w14:paraId="2E950752" w14:textId="593E2B06" w:rsidTr="006F5B85">
        <w:trPr>
          <w:trHeight w:val="300"/>
        </w:trPr>
        <w:tc>
          <w:tcPr>
            <w:tcW w:w="2525" w:type="dxa"/>
            <w:gridSpan w:val="2"/>
          </w:tcPr>
          <w:p w14:paraId="532D62B4" w14:textId="31744C84"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3.3. Informacija apie Europos Sąjungos lėšomis finansuojamą projektą arba kitą projektą</w:t>
            </w:r>
          </w:p>
        </w:tc>
        <w:tc>
          <w:tcPr>
            <w:tcW w:w="9377" w:type="dxa"/>
            <w:gridSpan w:val="2"/>
          </w:tcPr>
          <w:p w14:paraId="0F30691D" w14:textId="08A86EC8"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4F3D2938" w14:textId="77777777" w:rsidR="005957C6" w:rsidRPr="00CD6DEE" w:rsidRDefault="005957C6">
            <w:pPr>
              <w:rPr>
                <w:rFonts w:asciiTheme="minorHAnsi" w:hAnsiTheme="minorHAnsi" w:cstheme="minorHAnsi"/>
                <w:kern w:val="2"/>
                <w:sz w:val="21"/>
                <w:szCs w:val="21"/>
              </w:rPr>
            </w:pPr>
          </w:p>
          <w:p w14:paraId="40D7B705" w14:textId="0B6D719D" w:rsidR="005957C6" w:rsidRPr="00CD6DEE" w:rsidRDefault="005957C6">
            <w:pPr>
              <w:rPr>
                <w:rFonts w:asciiTheme="minorHAnsi" w:hAnsiTheme="minorHAnsi" w:cstheme="minorHAnsi"/>
                <w:kern w:val="2"/>
                <w:sz w:val="21"/>
                <w:szCs w:val="21"/>
              </w:rPr>
            </w:pPr>
          </w:p>
        </w:tc>
      </w:tr>
      <w:tr w:rsidR="005957C6" w:rsidRPr="00CD6DEE" w14:paraId="7D842C3D" w14:textId="09C9EA13" w:rsidTr="006F5B85">
        <w:trPr>
          <w:trHeight w:val="300"/>
        </w:trPr>
        <w:tc>
          <w:tcPr>
            <w:tcW w:w="11902" w:type="dxa"/>
            <w:gridSpan w:val="4"/>
          </w:tcPr>
          <w:p w14:paraId="264699BA"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 PREKIŲ PRISTATYMO TERMINAI IR PREKIŲ PERDAVIMO - PRIĖMIMO TVARKA</w:t>
            </w:r>
          </w:p>
        </w:tc>
      </w:tr>
      <w:tr w:rsidR="005957C6" w:rsidRPr="00CD6DEE" w14:paraId="604739BD" w14:textId="1469C135" w:rsidTr="006F5B85">
        <w:trPr>
          <w:trHeight w:val="300"/>
        </w:trPr>
        <w:tc>
          <w:tcPr>
            <w:tcW w:w="2525" w:type="dxa"/>
            <w:gridSpan w:val="2"/>
          </w:tcPr>
          <w:p w14:paraId="0A99D8F6" w14:textId="401A6C93"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4.1. Prekių pristatymo terminas, kai Prekės pristatomos vienu kartu</w:t>
            </w:r>
          </w:p>
        </w:tc>
        <w:tc>
          <w:tcPr>
            <w:tcW w:w="9377" w:type="dxa"/>
            <w:gridSpan w:val="2"/>
          </w:tcPr>
          <w:p w14:paraId="302A4288" w14:textId="7AC23DA6" w:rsidR="005957C6" w:rsidRPr="00CD6DEE" w:rsidRDefault="005957C6" w:rsidP="00AD2AEC">
            <w:pPr>
              <w:jc w:val="both"/>
              <w:textAlignment w:val="baseline"/>
              <w:rPr>
                <w:rFonts w:asciiTheme="minorHAnsi" w:hAnsiTheme="minorHAnsi" w:cstheme="minorHAnsi"/>
                <w:sz w:val="21"/>
                <w:szCs w:val="21"/>
              </w:rPr>
            </w:pPr>
            <w:r w:rsidRPr="00CD6DEE">
              <w:rPr>
                <w:rFonts w:asciiTheme="minorHAnsi" w:hAnsiTheme="minorHAnsi" w:cstheme="minorHAnsi"/>
                <w:kern w:val="2"/>
                <w:sz w:val="21"/>
                <w:szCs w:val="21"/>
              </w:rPr>
              <w:t>4.1.1.Tiekėjas Prekes (visą</w:t>
            </w:r>
            <w:r w:rsidR="000C4862" w:rsidRPr="00CD6DEE">
              <w:rPr>
                <w:rFonts w:asciiTheme="minorHAnsi" w:hAnsiTheme="minorHAnsi" w:cstheme="minorHAnsi"/>
                <w:kern w:val="2"/>
                <w:sz w:val="21"/>
                <w:szCs w:val="21"/>
              </w:rPr>
              <w:t xml:space="preserve"> užsakytą</w:t>
            </w:r>
            <w:r w:rsidRPr="00CD6DEE">
              <w:rPr>
                <w:rFonts w:asciiTheme="minorHAnsi" w:hAnsiTheme="minorHAnsi" w:cstheme="minorHAnsi"/>
                <w:kern w:val="2"/>
                <w:sz w:val="21"/>
                <w:szCs w:val="21"/>
              </w:rPr>
              <w:t xml:space="preserve"> Prekių kiekį) įsipareigoja pristatyti ne vėliau kaip per Techninėje specifikacijoje nurodytą terminą</w:t>
            </w:r>
            <w:r w:rsidR="00F05514"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nuo</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užsakymo pateikimo dienos</w:t>
            </w:r>
            <w:r w:rsidR="000C4862" w:rsidRPr="00CD6DEE">
              <w:rPr>
                <w:rFonts w:asciiTheme="minorHAnsi" w:hAnsiTheme="minorHAnsi" w:cstheme="minorHAnsi"/>
                <w:kern w:val="2"/>
                <w:sz w:val="21"/>
                <w:szCs w:val="21"/>
              </w:rPr>
              <w:t xml:space="preserve"> adres</w:t>
            </w:r>
            <w:r w:rsidR="0092356C" w:rsidRPr="00CD6DEE">
              <w:rPr>
                <w:rFonts w:asciiTheme="minorHAnsi" w:hAnsiTheme="minorHAnsi" w:cstheme="minorHAnsi"/>
                <w:kern w:val="2"/>
                <w:sz w:val="21"/>
                <w:szCs w:val="21"/>
              </w:rPr>
              <w:t xml:space="preserve">u Elektrinės g. 8, Elektrėnai. </w:t>
            </w:r>
            <w:r w:rsidR="000C4862" w:rsidRPr="00CD6DEE">
              <w:rPr>
                <w:rFonts w:asciiTheme="minorHAnsi" w:hAnsiTheme="minorHAnsi" w:cstheme="minorHAnsi"/>
                <w:kern w:val="2"/>
                <w:sz w:val="21"/>
                <w:szCs w:val="21"/>
              </w:rPr>
              <w:t xml:space="preserve"> </w:t>
            </w:r>
          </w:p>
        </w:tc>
      </w:tr>
      <w:tr w:rsidR="005957C6" w:rsidRPr="00CD6DEE" w14:paraId="2A4A9687" w14:textId="53491298" w:rsidTr="006F5B85">
        <w:trPr>
          <w:trHeight w:val="300"/>
        </w:trPr>
        <w:tc>
          <w:tcPr>
            <w:tcW w:w="2525" w:type="dxa"/>
            <w:gridSpan w:val="2"/>
          </w:tcPr>
          <w:p w14:paraId="03275444"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4.2. Prekių (ar jų dalies) pristatymo termino pratęsimas</w:t>
            </w:r>
          </w:p>
        </w:tc>
        <w:tc>
          <w:tcPr>
            <w:tcW w:w="9377" w:type="dxa"/>
            <w:gridSpan w:val="2"/>
          </w:tcPr>
          <w:p w14:paraId="393FE0F5" w14:textId="51C25CE6"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2A5F4BD" w14:textId="77777777" w:rsidR="005957C6" w:rsidRPr="00CD6DEE" w:rsidRDefault="005957C6" w:rsidP="00AD2AEC">
            <w:pPr>
              <w:jc w:val="both"/>
              <w:rPr>
                <w:rFonts w:asciiTheme="minorHAnsi" w:hAnsiTheme="minorHAnsi" w:cstheme="minorHAnsi"/>
                <w:kern w:val="2"/>
                <w:sz w:val="21"/>
                <w:szCs w:val="21"/>
              </w:rPr>
            </w:pPr>
          </w:p>
          <w:p w14:paraId="774EEF98" w14:textId="073FAD1D"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 </w:t>
            </w:r>
          </w:p>
        </w:tc>
      </w:tr>
      <w:tr w:rsidR="005957C6" w:rsidRPr="00CD6DEE" w14:paraId="0C10BF0F" w14:textId="05BDAE0E" w:rsidTr="006F5B85">
        <w:trPr>
          <w:trHeight w:val="300"/>
        </w:trPr>
        <w:tc>
          <w:tcPr>
            <w:tcW w:w="2525" w:type="dxa"/>
            <w:gridSpan w:val="2"/>
          </w:tcPr>
          <w:p w14:paraId="0A7D79B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4.3. Užsakymų teikimo tvarka</w:t>
            </w:r>
          </w:p>
        </w:tc>
        <w:tc>
          <w:tcPr>
            <w:tcW w:w="9377" w:type="dxa"/>
            <w:gridSpan w:val="2"/>
          </w:tcPr>
          <w:p w14:paraId="0AB2E53B" w14:textId="01705F98"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4.3.1. Užsakymai teikiami Tiekėjo nurodytu elektroniniu paštu:_____________</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ir laikomi gautais kitą darbo dieną nuo užsakymo pateikimo.</w:t>
            </w:r>
          </w:p>
        </w:tc>
      </w:tr>
      <w:tr w:rsidR="005957C6" w:rsidRPr="00CD6DEE" w14:paraId="301B83F3" w14:textId="00BACE24" w:rsidTr="0069294C">
        <w:trPr>
          <w:trHeight w:val="766"/>
        </w:trPr>
        <w:tc>
          <w:tcPr>
            <w:tcW w:w="2525" w:type="dxa"/>
            <w:gridSpan w:val="2"/>
          </w:tcPr>
          <w:p w14:paraId="797E65E2"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4.4. Dėl Prekių pristatymo dalimis vertės / apimties</w:t>
            </w:r>
          </w:p>
        </w:tc>
        <w:tc>
          <w:tcPr>
            <w:tcW w:w="9377" w:type="dxa"/>
            <w:gridSpan w:val="2"/>
          </w:tcPr>
          <w:p w14:paraId="01177B3A" w14:textId="16A8C6B1"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8014A4" w:rsidRPr="00CD6DEE">
              <w:rPr>
                <w:rFonts w:asciiTheme="minorHAnsi" w:hAnsiTheme="minorHAnsi" w:cstheme="minorHAnsi"/>
                <w:kern w:val="2"/>
                <w:sz w:val="21"/>
                <w:szCs w:val="21"/>
              </w:rPr>
              <w:t>.</w:t>
            </w:r>
          </w:p>
          <w:p w14:paraId="7CDF17BD" w14:textId="77777777" w:rsidR="005957C6" w:rsidRPr="00CD6DEE" w:rsidRDefault="005957C6">
            <w:pPr>
              <w:rPr>
                <w:rFonts w:asciiTheme="minorHAnsi" w:hAnsiTheme="minorHAnsi" w:cstheme="minorHAnsi"/>
                <w:kern w:val="2"/>
                <w:sz w:val="21"/>
                <w:szCs w:val="21"/>
              </w:rPr>
            </w:pPr>
          </w:p>
          <w:p w14:paraId="58AAEB8E" w14:textId="57CA8F2B" w:rsidR="005957C6" w:rsidRPr="00CD6DEE" w:rsidRDefault="005957C6">
            <w:pPr>
              <w:rPr>
                <w:rFonts w:asciiTheme="minorHAnsi" w:hAnsiTheme="minorHAnsi" w:cstheme="minorHAnsi"/>
                <w:kern w:val="2"/>
                <w:sz w:val="21"/>
                <w:szCs w:val="21"/>
              </w:rPr>
            </w:pPr>
          </w:p>
        </w:tc>
      </w:tr>
      <w:tr w:rsidR="005957C6" w:rsidRPr="00CD6DEE" w14:paraId="3C3418BC" w14:textId="4FF80465" w:rsidTr="006F5B85">
        <w:trPr>
          <w:trHeight w:val="300"/>
        </w:trPr>
        <w:tc>
          <w:tcPr>
            <w:tcW w:w="2525" w:type="dxa"/>
            <w:gridSpan w:val="2"/>
          </w:tcPr>
          <w:p w14:paraId="2AA1C131"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4.5. Kartu su Prekėmis pateikiami dokumentai </w:t>
            </w:r>
          </w:p>
        </w:tc>
        <w:tc>
          <w:tcPr>
            <w:tcW w:w="9377" w:type="dxa"/>
            <w:gridSpan w:val="2"/>
          </w:tcPr>
          <w:p w14:paraId="54855330" w14:textId="07CAEB1A"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4.5.1.Kartu su Prekėmis pateikiami šie dokumentai:</w:t>
            </w:r>
          </w:p>
          <w:p w14:paraId="19D52C82" w14:textId="456B5CD0"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4.5.1.1. Prekių perdavimo-priėmimo aktas</w:t>
            </w:r>
            <w:r w:rsidR="00015E59" w:rsidRPr="00CD6DEE">
              <w:rPr>
                <w:rFonts w:asciiTheme="minorHAnsi" w:hAnsiTheme="minorHAnsi" w:cstheme="minorHAnsi"/>
                <w:kern w:val="2"/>
                <w:sz w:val="21"/>
                <w:szCs w:val="21"/>
              </w:rPr>
              <w:t>;</w:t>
            </w:r>
            <w:r w:rsidRPr="00CD6DEE">
              <w:rPr>
                <w:rFonts w:asciiTheme="minorHAnsi" w:hAnsiTheme="minorHAnsi" w:cstheme="minorHAnsi"/>
                <w:kern w:val="2"/>
                <w:sz w:val="21"/>
                <w:szCs w:val="21"/>
              </w:rPr>
              <w:t xml:space="preserve"> </w:t>
            </w:r>
          </w:p>
          <w:p w14:paraId="3F22980A" w14:textId="08C3F50E" w:rsidR="005957C6" w:rsidRPr="00CD6DEE" w:rsidRDefault="005957C6" w:rsidP="00015E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4.5.1.2. Techninėje specifikacijoje nurodyti dokumentai</w:t>
            </w:r>
            <w:r w:rsidR="00573203" w:rsidRPr="00CD6DEE">
              <w:rPr>
                <w:rFonts w:asciiTheme="minorHAnsi" w:hAnsiTheme="minorHAnsi" w:cstheme="minorHAnsi"/>
                <w:kern w:val="2"/>
                <w:sz w:val="21"/>
                <w:szCs w:val="21"/>
              </w:rPr>
              <w:t xml:space="preserve">, </w:t>
            </w:r>
            <w:r w:rsidR="00573203" w:rsidRPr="00CD6DEE">
              <w:rPr>
                <w:rFonts w:asciiTheme="minorHAnsi" w:hAnsiTheme="minorHAnsi" w:cstheme="minorHAnsi"/>
                <w:sz w:val="21"/>
                <w:szCs w:val="21"/>
              </w:rPr>
              <w:t>taip pat bet kokie kiti dokumentai, kurie turi būti pateikiami pagal galiojančius teisės aktus arba įprastai taikomą praktiką, įskaitant instrukcijas. Kalbos, kuriomis turi būti pateikti visi su Prekėmis pateikiami dokumentai, nurodytos Techninėje specifikacijoje, o tuo atveju, jei Techninėje specifikacijoje nėra nurodyta, kokiomis kalbomis turi būti pateikti su Prekėmis pateikiami dokumentai,  - visi su Prekėmis pateikiami dokumentai turi būti pateikti lietuvių kalbomis</w:t>
            </w:r>
            <w:r w:rsidR="00C00B6D" w:rsidRPr="00CD6DEE">
              <w:rPr>
                <w:rFonts w:asciiTheme="minorHAnsi" w:hAnsiTheme="minorHAnsi" w:cstheme="minorHAnsi"/>
                <w:kern w:val="2"/>
                <w:sz w:val="21"/>
                <w:szCs w:val="21"/>
              </w:rPr>
              <w:t>.</w:t>
            </w:r>
          </w:p>
          <w:p w14:paraId="644B6A26" w14:textId="1B813C07"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lastRenderedPageBreak/>
              <w:t>4.5.2. Tiekėjui nepateikus nurodytų dokumentų, laikoma, kad Prekės neatitinka Sutartyje nustatytų reikalavimų.</w:t>
            </w:r>
          </w:p>
        </w:tc>
      </w:tr>
      <w:tr w:rsidR="005957C6" w:rsidRPr="00CD6DEE" w14:paraId="30964C3E" w14:textId="7DE86197" w:rsidTr="006F5B85">
        <w:trPr>
          <w:trHeight w:val="300"/>
        </w:trPr>
        <w:tc>
          <w:tcPr>
            <w:tcW w:w="11902" w:type="dxa"/>
            <w:gridSpan w:val="4"/>
          </w:tcPr>
          <w:p w14:paraId="35A5B179"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 SUTARTIES KAINA IR ATSISKAITYMO TVARKA</w:t>
            </w:r>
          </w:p>
        </w:tc>
      </w:tr>
      <w:tr w:rsidR="005957C6" w:rsidRPr="00CD6DEE" w14:paraId="5143DF79" w14:textId="083A56C1" w:rsidTr="006F5B85">
        <w:trPr>
          <w:trHeight w:val="300"/>
        </w:trPr>
        <w:tc>
          <w:tcPr>
            <w:tcW w:w="2525" w:type="dxa"/>
            <w:gridSpan w:val="2"/>
          </w:tcPr>
          <w:p w14:paraId="10F7C5D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5.1. Sutarčiai taikomas kainos apskaičiavimo būdas</w:t>
            </w:r>
          </w:p>
        </w:tc>
        <w:tc>
          <w:tcPr>
            <w:tcW w:w="9377" w:type="dxa"/>
            <w:gridSpan w:val="2"/>
          </w:tcPr>
          <w:p w14:paraId="458C2CAE" w14:textId="77777777" w:rsidR="005957C6" w:rsidRPr="00CD6DEE" w:rsidRDefault="005957C6">
            <w:pPr>
              <w:rPr>
                <w:rFonts w:asciiTheme="minorHAnsi" w:hAnsiTheme="minorHAnsi" w:cstheme="minorHAnsi"/>
                <w:kern w:val="2"/>
                <w:sz w:val="21"/>
                <w:szCs w:val="21"/>
              </w:rPr>
            </w:pPr>
          </w:p>
          <w:p w14:paraId="2D9AD74B" w14:textId="38251131" w:rsidR="005957C6" w:rsidRPr="00CD6DEE" w:rsidRDefault="00E322D7">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5.1.1. </w:t>
            </w:r>
            <w:r w:rsidR="005957C6" w:rsidRPr="00CD6DEE">
              <w:rPr>
                <w:rFonts w:asciiTheme="minorHAnsi" w:hAnsiTheme="minorHAnsi" w:cstheme="minorHAnsi"/>
                <w:kern w:val="2"/>
                <w:sz w:val="21"/>
                <w:szCs w:val="21"/>
              </w:rPr>
              <w:t>Fiksuoto įkainio kainodara</w:t>
            </w:r>
            <w:r w:rsidRPr="00CD6DEE">
              <w:rPr>
                <w:rFonts w:asciiTheme="minorHAnsi" w:hAnsiTheme="minorHAnsi" w:cstheme="minorHAnsi"/>
                <w:kern w:val="2"/>
                <w:sz w:val="21"/>
                <w:szCs w:val="21"/>
              </w:rPr>
              <w:t>.</w:t>
            </w:r>
          </w:p>
          <w:p w14:paraId="2842280C" w14:textId="77777777" w:rsidR="005957C6" w:rsidRPr="00CD6DEE" w:rsidRDefault="005957C6">
            <w:pPr>
              <w:rPr>
                <w:rFonts w:asciiTheme="minorHAnsi" w:hAnsiTheme="minorHAnsi" w:cstheme="minorHAnsi"/>
                <w:kern w:val="2"/>
                <w:sz w:val="21"/>
                <w:szCs w:val="21"/>
              </w:rPr>
            </w:pPr>
          </w:p>
          <w:p w14:paraId="2223C4DC" w14:textId="79649FAC" w:rsidR="005957C6" w:rsidRPr="00CD6DEE" w:rsidRDefault="005957C6">
            <w:pPr>
              <w:rPr>
                <w:rFonts w:asciiTheme="minorHAnsi" w:hAnsiTheme="minorHAnsi" w:cstheme="minorHAnsi"/>
                <w:color w:val="4472C4"/>
                <w:kern w:val="2"/>
                <w:sz w:val="21"/>
                <w:szCs w:val="21"/>
              </w:rPr>
            </w:pPr>
          </w:p>
        </w:tc>
      </w:tr>
      <w:tr w:rsidR="005957C6" w:rsidRPr="00CD6DEE" w14:paraId="61FA9394" w14:textId="737B9F16" w:rsidTr="0069294C">
        <w:trPr>
          <w:trHeight w:val="50"/>
        </w:trPr>
        <w:tc>
          <w:tcPr>
            <w:tcW w:w="2525" w:type="dxa"/>
            <w:gridSpan w:val="2"/>
          </w:tcPr>
          <w:p w14:paraId="0975F8D3"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5.2. Pradinės Sutarties vertė ir Sutarties kaina, kai taikoma </w:t>
            </w:r>
            <w:r w:rsidRPr="00CD6DEE">
              <w:rPr>
                <w:rFonts w:asciiTheme="minorHAnsi" w:hAnsiTheme="minorHAnsi" w:cstheme="minorHAnsi"/>
                <w:b/>
                <w:bCs/>
                <w:kern w:val="2"/>
                <w:sz w:val="21"/>
                <w:szCs w:val="21"/>
                <w:u w:val="single"/>
              </w:rPr>
              <w:t>fiksuoto įkainio</w:t>
            </w:r>
            <w:r w:rsidRPr="00CD6DEE">
              <w:rPr>
                <w:rFonts w:asciiTheme="minorHAnsi" w:hAnsiTheme="minorHAnsi" w:cstheme="minorHAnsi"/>
                <w:b/>
                <w:bCs/>
                <w:kern w:val="2"/>
                <w:sz w:val="21"/>
                <w:szCs w:val="21"/>
              </w:rPr>
              <w:t xml:space="preserve"> kainodara</w:t>
            </w:r>
          </w:p>
          <w:p w14:paraId="0DD763B0" w14:textId="77777777" w:rsidR="005957C6" w:rsidRPr="00CD6DEE" w:rsidRDefault="005957C6">
            <w:pPr>
              <w:rPr>
                <w:rFonts w:asciiTheme="minorHAnsi" w:hAnsiTheme="minorHAnsi" w:cstheme="minorHAnsi"/>
                <w:b/>
                <w:bCs/>
                <w:kern w:val="2"/>
                <w:sz w:val="21"/>
                <w:szCs w:val="21"/>
              </w:rPr>
            </w:pPr>
          </w:p>
          <w:p w14:paraId="1B1810C9" w14:textId="77777777" w:rsidR="005957C6" w:rsidRPr="00CD6DEE" w:rsidRDefault="005957C6">
            <w:pPr>
              <w:rPr>
                <w:rFonts w:asciiTheme="minorHAnsi" w:hAnsiTheme="minorHAnsi" w:cstheme="minorHAnsi"/>
                <w:b/>
                <w:bCs/>
                <w:kern w:val="2"/>
                <w:sz w:val="21"/>
                <w:szCs w:val="21"/>
              </w:rPr>
            </w:pPr>
          </w:p>
          <w:p w14:paraId="22A7DA05" w14:textId="77777777" w:rsidR="005957C6" w:rsidRPr="00CD6DEE" w:rsidRDefault="005957C6">
            <w:pPr>
              <w:rPr>
                <w:rFonts w:asciiTheme="minorHAnsi" w:hAnsiTheme="minorHAnsi" w:cstheme="minorHAnsi"/>
                <w:b/>
                <w:bCs/>
                <w:kern w:val="2"/>
                <w:sz w:val="21"/>
                <w:szCs w:val="21"/>
              </w:rPr>
            </w:pPr>
          </w:p>
          <w:p w14:paraId="46F09B30" w14:textId="77777777" w:rsidR="005957C6" w:rsidRPr="00CD6DEE" w:rsidRDefault="005957C6" w:rsidP="0069294C">
            <w:pPr>
              <w:rPr>
                <w:rFonts w:asciiTheme="minorHAnsi" w:hAnsiTheme="minorHAnsi" w:cstheme="minorHAnsi"/>
                <w:b/>
                <w:bCs/>
                <w:kern w:val="2"/>
                <w:sz w:val="21"/>
                <w:szCs w:val="21"/>
              </w:rPr>
            </w:pPr>
          </w:p>
        </w:tc>
        <w:tc>
          <w:tcPr>
            <w:tcW w:w="9377" w:type="dxa"/>
            <w:gridSpan w:val="2"/>
          </w:tcPr>
          <w:p w14:paraId="4218BA17" w14:textId="5A648602" w:rsidR="00DA482F" w:rsidRPr="00CD6DEE" w:rsidRDefault="00E322D7" w:rsidP="000F41D7">
            <w:pPr>
              <w:jc w:val="both"/>
              <w:rPr>
                <w:rFonts w:asciiTheme="minorHAnsi" w:hAnsiTheme="minorHAnsi" w:cstheme="minorHAnsi"/>
                <w:color w:val="000000" w:themeColor="text1"/>
                <w:kern w:val="2"/>
                <w:sz w:val="21"/>
                <w:szCs w:val="21"/>
              </w:rPr>
            </w:pPr>
            <w:r w:rsidRPr="00CD6DEE">
              <w:rPr>
                <w:rFonts w:asciiTheme="minorHAnsi" w:hAnsiTheme="minorHAnsi" w:cstheme="minorHAnsi"/>
                <w:kern w:val="2"/>
                <w:sz w:val="21"/>
                <w:szCs w:val="21"/>
              </w:rPr>
              <w:t>5.</w:t>
            </w:r>
            <w:r w:rsidR="00E86FFE" w:rsidRPr="00CD6DEE">
              <w:rPr>
                <w:rFonts w:asciiTheme="minorHAnsi" w:hAnsiTheme="minorHAnsi" w:cstheme="minorHAnsi"/>
                <w:kern w:val="2"/>
                <w:sz w:val="21"/>
                <w:szCs w:val="21"/>
              </w:rPr>
              <w:t xml:space="preserve">2.1. </w:t>
            </w:r>
            <w:r w:rsidR="005957C6" w:rsidRPr="00CD6DEE">
              <w:rPr>
                <w:rFonts w:asciiTheme="minorHAnsi" w:hAnsiTheme="minorHAnsi" w:cstheme="minorHAnsi"/>
                <w:kern w:val="2"/>
                <w:sz w:val="21"/>
                <w:szCs w:val="21"/>
              </w:rPr>
              <w:t xml:space="preserve">Pradinės Sutarties vertė yra </w:t>
            </w:r>
            <w:r w:rsidR="005957C6" w:rsidRPr="00CD6DEE">
              <w:rPr>
                <w:rFonts w:asciiTheme="minorHAnsi" w:hAnsiTheme="minorHAnsi" w:cstheme="minorHAnsi"/>
                <w:i/>
                <w:iCs/>
                <w:color w:val="4472C4"/>
                <w:kern w:val="2"/>
                <w:sz w:val="21"/>
                <w:szCs w:val="21"/>
              </w:rPr>
              <w:t>(</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 xml:space="preserve">nurodyti sumą žodžiais) </w:t>
            </w:r>
            <w:r w:rsidR="005957C6" w:rsidRPr="00CD6DEE">
              <w:rPr>
                <w:rFonts w:asciiTheme="minorHAnsi" w:hAnsiTheme="minorHAnsi" w:cstheme="minorHAnsi"/>
                <w:color w:val="000000" w:themeColor="text1"/>
                <w:kern w:val="2"/>
                <w:sz w:val="21"/>
                <w:szCs w:val="21"/>
              </w:rPr>
              <w:t>be PVM</w:t>
            </w:r>
            <w:r w:rsidR="00F772CF" w:rsidRPr="00CD6DEE">
              <w:rPr>
                <w:rFonts w:asciiTheme="minorHAnsi" w:hAnsiTheme="minorHAnsi" w:cstheme="minorHAnsi"/>
                <w:color w:val="000000" w:themeColor="text1"/>
                <w:kern w:val="2"/>
                <w:sz w:val="21"/>
                <w:szCs w:val="21"/>
              </w:rPr>
              <w:t xml:space="preserve">. </w:t>
            </w:r>
            <w:r w:rsidR="005957C6" w:rsidRPr="00CD6DEE">
              <w:rPr>
                <w:rFonts w:asciiTheme="minorHAnsi" w:hAnsiTheme="minorHAnsi" w:cstheme="minorHAnsi"/>
                <w:color w:val="000000" w:themeColor="text1"/>
                <w:kern w:val="2"/>
                <w:sz w:val="21"/>
                <w:szCs w:val="21"/>
              </w:rPr>
              <w:t xml:space="preserve">PVM sudaro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(nurodyti sumą žodžiais).</w:t>
            </w:r>
          </w:p>
          <w:p w14:paraId="2EA8E538" w14:textId="63DB2B25" w:rsidR="005957C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5.2.2. </w:t>
            </w:r>
            <w:r w:rsidR="005957C6" w:rsidRPr="00CD6DEE">
              <w:rPr>
                <w:rFonts w:asciiTheme="minorHAnsi" w:hAnsiTheme="minorHAnsi" w:cstheme="minorHAnsi"/>
                <w:color w:val="000000" w:themeColor="text1"/>
                <w:kern w:val="2"/>
                <w:sz w:val="21"/>
                <w:szCs w:val="21"/>
              </w:rPr>
              <w:t xml:space="preserve">Sutarties kaina yra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(nurodyti sumą žodžiais)</w:t>
            </w:r>
            <w:r w:rsidR="005957C6" w:rsidRPr="00CD6DEE">
              <w:rPr>
                <w:rFonts w:asciiTheme="minorHAnsi" w:hAnsiTheme="minorHAnsi" w:cstheme="minorHAnsi"/>
                <w:color w:val="000000" w:themeColor="text1"/>
                <w:kern w:val="2"/>
                <w:sz w:val="21"/>
                <w:szCs w:val="21"/>
              </w:rPr>
              <w:t xml:space="preserve"> Eur su PVM.</w:t>
            </w:r>
          </w:p>
          <w:p w14:paraId="3ADA3B11" w14:textId="77777777" w:rsidR="00BA12A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5.2.3.</w:t>
            </w:r>
            <w:r w:rsidR="005957C6" w:rsidRPr="00CD6DEE">
              <w:rPr>
                <w:rFonts w:asciiTheme="minorHAnsi" w:hAnsiTheme="minorHAnsi" w:cstheme="minorHAnsi"/>
                <w:color w:val="000000" w:themeColor="text1"/>
                <w:kern w:val="2"/>
                <w:sz w:val="21"/>
                <w:szCs w:val="21"/>
              </w:rPr>
              <w:t xml:space="preserve">Šioje Sutartyje Pradinės Sutarties vertė yra lygi Tiekėjo pasiūlymo kainai be PVM, apskaičiuotai sudauginus </w:t>
            </w:r>
            <w:r w:rsidR="005957C6" w:rsidRPr="00CD6DEE">
              <w:rPr>
                <w:rFonts w:asciiTheme="minorHAnsi" w:hAnsiTheme="minorHAnsi" w:cstheme="minorHAnsi"/>
                <w:b/>
                <w:bCs/>
                <w:color w:val="000000" w:themeColor="text1"/>
                <w:kern w:val="2"/>
                <w:sz w:val="21"/>
                <w:szCs w:val="21"/>
              </w:rPr>
              <w:t>maksimalų Prekių kiekį</w:t>
            </w:r>
            <w:r w:rsidR="005957C6" w:rsidRPr="00CD6DEE">
              <w:rPr>
                <w:rFonts w:asciiTheme="minorHAnsi" w:hAnsiTheme="minorHAnsi" w:cstheme="minorHAnsi"/>
                <w:color w:val="000000" w:themeColor="text1"/>
                <w:kern w:val="2"/>
                <w:sz w:val="21"/>
                <w:szCs w:val="21"/>
              </w:rPr>
              <w:t xml:space="preserve"> iš Tiekėjo pasiūlyto įkainio be PVM. </w:t>
            </w:r>
          </w:p>
          <w:p w14:paraId="206E63CC" w14:textId="44CD266C" w:rsidR="005957C6" w:rsidRPr="00CD6DEE" w:rsidRDefault="00BA12A6"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5.2.4. </w:t>
            </w:r>
            <w:r w:rsidR="005957C6" w:rsidRPr="00CD6DEE">
              <w:rPr>
                <w:rFonts w:asciiTheme="minorHAnsi" w:hAnsiTheme="minorHAnsi" w:cstheme="minorHAnsi"/>
                <w:color w:val="000000" w:themeColor="text1"/>
                <w:kern w:val="2"/>
                <w:sz w:val="21"/>
                <w:szCs w:val="21"/>
              </w:rPr>
              <w:t xml:space="preserve">Pirkėjas perka Prekes pagal poreikį Sutartyje arba </w:t>
            </w:r>
            <w:r w:rsidR="0092356C" w:rsidRPr="00CD6DEE">
              <w:rPr>
                <w:rFonts w:asciiTheme="minorHAnsi" w:hAnsiTheme="minorHAnsi" w:cstheme="minorHAnsi"/>
                <w:color w:val="000000" w:themeColor="text1"/>
                <w:kern w:val="2"/>
                <w:sz w:val="21"/>
                <w:szCs w:val="21"/>
              </w:rPr>
              <w:t xml:space="preserve">pasiūlymo </w:t>
            </w:r>
            <w:r w:rsidR="005957C6" w:rsidRPr="00CD6DEE">
              <w:rPr>
                <w:rFonts w:asciiTheme="minorHAnsi" w:hAnsiTheme="minorHAnsi" w:cstheme="minorHAnsi"/>
                <w:color w:val="000000" w:themeColor="text1"/>
                <w:kern w:val="2"/>
                <w:sz w:val="21"/>
                <w:szCs w:val="21"/>
              </w:rPr>
              <w:t xml:space="preserve">priede nurodytais įkainiais, neviršijant nurodyto Prekių maksimalaus kiekio. </w:t>
            </w:r>
          </w:p>
          <w:p w14:paraId="5421AE6C" w14:textId="77777777" w:rsidR="00B94070" w:rsidRPr="00CD6DEE" w:rsidRDefault="00BA12A6" w:rsidP="00B94070">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5.2.5. P</w:t>
            </w:r>
            <w:r w:rsidR="005957C6" w:rsidRPr="00CD6DEE">
              <w:rPr>
                <w:rFonts w:asciiTheme="minorHAnsi" w:hAnsiTheme="minorHAnsi" w:cstheme="minorHAnsi"/>
                <w:color w:val="000000" w:themeColor="text1"/>
                <w:kern w:val="2"/>
                <w:sz w:val="21"/>
                <w:szCs w:val="21"/>
              </w:rPr>
              <w:t>irkėjas neįsipareigoja išpirkti maksimalaus Prekių kiekio</w:t>
            </w:r>
            <w:r w:rsidR="00244CDE" w:rsidRPr="00CD6DEE">
              <w:rPr>
                <w:rFonts w:asciiTheme="minorHAnsi" w:hAnsiTheme="minorHAnsi" w:cstheme="minorHAnsi"/>
                <w:color w:val="000000" w:themeColor="text1"/>
                <w:kern w:val="2"/>
                <w:sz w:val="21"/>
                <w:szCs w:val="21"/>
              </w:rPr>
              <w:t>/vertės.</w:t>
            </w:r>
          </w:p>
          <w:p w14:paraId="1F2BDDC1" w14:textId="1109A051" w:rsidR="00B94070" w:rsidRPr="00CD6DEE" w:rsidRDefault="00B94070" w:rsidP="00B94070">
            <w:pPr>
              <w:jc w:val="both"/>
              <w:rPr>
                <w:rFonts w:asciiTheme="minorHAnsi" w:hAnsiTheme="minorHAnsi" w:cstheme="minorHAnsi"/>
                <w:color w:val="000000" w:themeColor="text1"/>
                <w:kern w:val="2"/>
                <w:sz w:val="21"/>
                <w:szCs w:val="21"/>
              </w:rPr>
            </w:pPr>
            <w:r w:rsidRPr="00CD6DEE">
              <w:rPr>
                <w:rFonts w:asciiTheme="minorHAnsi" w:hAnsiTheme="minorHAnsi" w:cstheme="minorHAnsi"/>
                <w:sz w:val="21"/>
                <w:szCs w:val="21"/>
              </w:rPr>
              <w:t xml:space="preserve">5.2.6. </w:t>
            </w:r>
            <w:r w:rsidRPr="00CD6DEE">
              <w:rPr>
                <w:rFonts w:asciiTheme="minorHAnsi" w:hAnsiTheme="minorHAnsi" w:cstheme="minorHAnsi"/>
                <w:color w:val="000000" w:themeColor="text1"/>
                <w:kern w:val="2"/>
                <w:sz w:val="21"/>
                <w:szCs w:val="21"/>
              </w:rPr>
              <w:t>Perkamų prekių  skaičius gali keistis, tai yra, gali būti tiek mažesnis, tiek ir didesnis, bet ne daugiau kaip 10 procentų.</w:t>
            </w:r>
          </w:p>
          <w:p w14:paraId="1C7224CD" w14:textId="7AC61F38" w:rsidR="00B94070" w:rsidRPr="00CD6DEE" w:rsidRDefault="00B94070" w:rsidP="009E5D18">
            <w:pPr>
              <w:jc w:val="both"/>
              <w:rPr>
                <w:rFonts w:asciiTheme="minorHAnsi" w:hAnsiTheme="minorHAnsi" w:cstheme="minorHAnsi"/>
                <w:sz w:val="21"/>
                <w:szCs w:val="21"/>
              </w:rPr>
            </w:pPr>
          </w:p>
        </w:tc>
      </w:tr>
      <w:tr w:rsidR="005957C6" w:rsidRPr="00CD6DEE" w14:paraId="7F8D7F4A" w14:textId="42B87F17" w:rsidTr="00D47073">
        <w:trPr>
          <w:trHeight w:val="1554"/>
        </w:trPr>
        <w:tc>
          <w:tcPr>
            <w:tcW w:w="2525" w:type="dxa"/>
            <w:gridSpan w:val="2"/>
          </w:tcPr>
          <w:p w14:paraId="606335D6" w14:textId="3D5F2D3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5.3. Sutarties kainos / įkainių perskaičiavimas taikant </w:t>
            </w:r>
            <w:r w:rsidRPr="00CD6DEE">
              <w:rPr>
                <w:rFonts w:asciiTheme="minorHAnsi" w:hAnsiTheme="minorHAnsi" w:cstheme="minorHAnsi"/>
                <w:b/>
                <w:bCs/>
                <w:kern w:val="2"/>
                <w:sz w:val="21"/>
                <w:szCs w:val="21"/>
                <w:u w:val="single"/>
              </w:rPr>
              <w:t>peržiūros</w:t>
            </w:r>
            <w:r w:rsidRPr="00CD6DEE">
              <w:rPr>
                <w:rFonts w:asciiTheme="minorHAnsi" w:hAnsiTheme="minorHAnsi" w:cstheme="minorHAnsi"/>
                <w:b/>
                <w:bCs/>
                <w:kern w:val="2"/>
                <w:sz w:val="21"/>
                <w:szCs w:val="21"/>
              </w:rPr>
              <w:t xml:space="preserve"> taisykles</w:t>
            </w:r>
          </w:p>
          <w:p w14:paraId="59153473" w14:textId="07561F27" w:rsidR="005957C6" w:rsidRPr="00CD6DEE" w:rsidRDefault="005957C6">
            <w:pPr>
              <w:rPr>
                <w:rFonts w:asciiTheme="minorHAnsi" w:hAnsiTheme="minorHAnsi" w:cstheme="minorHAnsi"/>
                <w:b/>
                <w:bCs/>
                <w:kern w:val="2"/>
                <w:sz w:val="21"/>
                <w:szCs w:val="21"/>
              </w:rPr>
            </w:pPr>
          </w:p>
          <w:p w14:paraId="1D89F439" w14:textId="77777777" w:rsidR="005957C6" w:rsidRPr="00CD6DEE" w:rsidRDefault="005957C6">
            <w:pPr>
              <w:rPr>
                <w:rFonts w:asciiTheme="minorHAnsi" w:hAnsiTheme="minorHAnsi" w:cstheme="minorHAnsi"/>
                <w:kern w:val="2"/>
                <w:sz w:val="21"/>
                <w:szCs w:val="21"/>
              </w:rPr>
            </w:pPr>
          </w:p>
        </w:tc>
        <w:tc>
          <w:tcPr>
            <w:tcW w:w="9377" w:type="dxa"/>
            <w:gridSpan w:val="2"/>
          </w:tcPr>
          <w:p w14:paraId="1E3EFAF9"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Sutarties kaina / įkainiai bus perskaičiuojami:</w:t>
            </w:r>
          </w:p>
          <w:p w14:paraId="712EE36B"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5.3.1. dėl PVM tarifo pasikeitimo;</w:t>
            </w:r>
          </w:p>
          <w:p w14:paraId="2ED76C38" w14:textId="6F71B859"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5.3.2. </w:t>
            </w:r>
            <w:r w:rsidR="00085B70" w:rsidRPr="00CD6DEE">
              <w:rPr>
                <w:rFonts w:asciiTheme="minorHAnsi" w:hAnsiTheme="minorHAnsi" w:cstheme="minorHAnsi"/>
                <w:color w:val="000000" w:themeColor="text1"/>
                <w:kern w:val="2"/>
                <w:sz w:val="21"/>
                <w:szCs w:val="21"/>
              </w:rPr>
              <w:t>jei sutarties terminas ilgesnis nei 1 metai</w:t>
            </w:r>
            <w:r w:rsidRPr="00CD6DEE">
              <w:rPr>
                <w:rFonts w:asciiTheme="minorHAnsi" w:hAnsiTheme="minorHAnsi" w:cstheme="minorHAnsi"/>
                <w:color w:val="000000" w:themeColor="text1"/>
                <w:kern w:val="2"/>
                <w:sz w:val="21"/>
                <w:szCs w:val="21"/>
              </w:rPr>
              <w:t>;</w:t>
            </w:r>
          </w:p>
          <w:p w14:paraId="195F6D00" w14:textId="50A09ACD"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5.3.3. </w:t>
            </w:r>
            <w:r w:rsidR="008014A4" w:rsidRPr="00CD6DEE">
              <w:rPr>
                <w:rFonts w:asciiTheme="minorHAnsi" w:hAnsiTheme="minorHAnsi" w:cstheme="minorHAnsi"/>
                <w:color w:val="000000" w:themeColor="text1"/>
                <w:kern w:val="2"/>
                <w:sz w:val="21"/>
                <w:szCs w:val="21"/>
              </w:rPr>
              <w:t>netaikoma;</w:t>
            </w:r>
          </w:p>
          <w:p w14:paraId="492730F2" w14:textId="39541D0D" w:rsidR="005957C6" w:rsidRPr="00CD6DEE" w:rsidRDefault="005957C6">
            <w:pPr>
              <w:rPr>
                <w:rFonts w:asciiTheme="minorHAnsi" w:hAnsiTheme="minorHAnsi" w:cstheme="minorHAnsi"/>
                <w:color w:val="FF0000"/>
                <w:kern w:val="2"/>
                <w:sz w:val="21"/>
                <w:szCs w:val="21"/>
              </w:rPr>
            </w:pPr>
            <w:r w:rsidRPr="00CD6DEE">
              <w:rPr>
                <w:rFonts w:asciiTheme="minorHAnsi" w:hAnsiTheme="minorHAnsi" w:cstheme="minorHAnsi"/>
                <w:color w:val="000000" w:themeColor="text1"/>
                <w:kern w:val="2"/>
                <w:sz w:val="21"/>
                <w:szCs w:val="21"/>
              </w:rPr>
              <w:t>5.3.4. netaikoma.</w:t>
            </w:r>
          </w:p>
        </w:tc>
      </w:tr>
      <w:tr w:rsidR="005957C6" w:rsidRPr="00CD6DEE" w14:paraId="20E1693E" w14:textId="33DB4EDD" w:rsidTr="006F5B85">
        <w:trPr>
          <w:trHeight w:val="300"/>
        </w:trPr>
        <w:tc>
          <w:tcPr>
            <w:tcW w:w="2525" w:type="dxa"/>
            <w:gridSpan w:val="2"/>
          </w:tcPr>
          <w:p w14:paraId="72592FBE"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5.3.1. Sutarties kainos / įkainių peržiūra dėl PVM tarifo pasikeitimo</w:t>
            </w:r>
          </w:p>
        </w:tc>
        <w:tc>
          <w:tcPr>
            <w:tcW w:w="9377" w:type="dxa"/>
            <w:gridSpan w:val="2"/>
          </w:tcPr>
          <w:p w14:paraId="721E83D4" w14:textId="77777777" w:rsidR="00B80FBC"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5.3.1.1. </w:t>
            </w:r>
            <w:r w:rsidR="005957C6" w:rsidRPr="00CD6DEE">
              <w:rPr>
                <w:rFonts w:asciiTheme="minorHAnsi" w:hAnsiTheme="minorHAnsi" w:cstheme="minorHAnsi"/>
                <w:kern w:val="2"/>
                <w:sz w:val="21"/>
                <w:szCs w:val="21"/>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5.3.1.2. </w:t>
            </w:r>
            <w:r w:rsidR="005957C6" w:rsidRPr="00CD6DEE">
              <w:rPr>
                <w:rFonts w:asciiTheme="minorHAnsi" w:hAnsiTheme="minorHAnsi" w:cstheme="minorHAnsi"/>
                <w:kern w:val="2"/>
                <w:sz w:val="21"/>
                <w:szCs w:val="21"/>
              </w:rPr>
              <w:t>Perskaičiuota Sutarties kaina / Prekių įkainiai įforminami Susitarimu ir turi būti taikomi nuo naujo PVM įvedimo datos (nepriklausomai nuo to, kada pasirašytas Susitarimas).</w:t>
            </w:r>
          </w:p>
          <w:p w14:paraId="223686E3" w14:textId="3733227E" w:rsidR="005957C6" w:rsidRPr="00CD6DEE" w:rsidRDefault="005957C6">
            <w:pPr>
              <w:rPr>
                <w:rFonts w:asciiTheme="minorHAnsi" w:hAnsiTheme="minorHAnsi" w:cstheme="minorHAnsi"/>
                <w:kern w:val="2"/>
                <w:sz w:val="21"/>
                <w:szCs w:val="21"/>
              </w:rPr>
            </w:pPr>
          </w:p>
        </w:tc>
      </w:tr>
      <w:tr w:rsidR="005957C6" w:rsidRPr="00CD6DEE" w14:paraId="12E3DFA7" w14:textId="1F3B54B9" w:rsidTr="006F5B85">
        <w:trPr>
          <w:trHeight w:val="300"/>
        </w:trPr>
        <w:tc>
          <w:tcPr>
            <w:tcW w:w="2525" w:type="dxa"/>
            <w:gridSpan w:val="2"/>
          </w:tcPr>
          <w:p w14:paraId="028F260A"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b/>
                <w:bCs/>
                <w:kern w:val="2"/>
                <w:sz w:val="21"/>
                <w:szCs w:val="21"/>
              </w:rPr>
              <w:t>5.3.2.</w:t>
            </w:r>
            <w:r w:rsidRPr="00CD6DEE">
              <w:rPr>
                <w:rFonts w:asciiTheme="minorHAnsi" w:hAnsiTheme="minorHAnsi" w:cstheme="minorHAnsi"/>
                <w:kern w:val="2"/>
                <w:sz w:val="21"/>
                <w:szCs w:val="21"/>
              </w:rPr>
              <w:t xml:space="preserve"> </w:t>
            </w:r>
            <w:r w:rsidRPr="00CD6DEE">
              <w:rPr>
                <w:rFonts w:asciiTheme="minorHAnsi" w:hAnsiTheme="minorHAnsi" w:cstheme="minorHAnsi"/>
                <w:b/>
                <w:bCs/>
                <w:kern w:val="2"/>
                <w:sz w:val="21"/>
                <w:szCs w:val="21"/>
              </w:rPr>
              <w:t>Sutarties kainos / įkainių peržiūra dėl kitų mokesčių, lemiančių Prekių kainos pokytį, pasikeitimo</w:t>
            </w:r>
          </w:p>
        </w:tc>
        <w:tc>
          <w:tcPr>
            <w:tcW w:w="9377" w:type="dxa"/>
            <w:gridSpan w:val="2"/>
          </w:tcPr>
          <w:p w14:paraId="337C9854"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Tuo atveju, kai prekių teikimo trukmė yra 1 (vieni) metai ar ilgesnė:</w:t>
            </w:r>
          </w:p>
          <w:p w14:paraId="4DEC9566" w14:textId="38427FCC"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5.3.2.1 Bet kuri Sutarties šalis Sutarties galiojimo metu turi teisę inicijuoti Sutartyje numatytų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2.6.4 punkte, viršija 5 procentus. Atlikdamos perskaičiavimą Šalys vadovaujasi </w:t>
            </w:r>
            <w:r w:rsidRPr="00CD6DEE">
              <w:rPr>
                <w:rFonts w:asciiTheme="minorHAnsi" w:hAnsiTheme="minorHAnsi" w:cstheme="minorHAnsi"/>
                <w:kern w:val="2"/>
                <w:sz w:val="21"/>
                <w:szCs w:val="21"/>
              </w:rPr>
              <w:lastRenderedPageBreak/>
              <w:t>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82C3D74" w14:textId="7FC6FB30"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5.3.2.2. Šalys privalo Susitarime nurodyti indekso reikšmę laikotarpio pradžioje ir jos nustatymo datą, indekso reikšmę laikotarpio pabaigoje ir jos nustatymo datą, kainų pokytį (k), perskaičiuotus įkainius, perskaičiuotą pradinės sutarties vertę.</w:t>
            </w:r>
          </w:p>
          <w:p w14:paraId="243E44FD" w14:textId="6E7F5A04"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5.3.2.3. Perskaičiuotieji įkainiai taikomi prekėms, pateiktoms po to, kai Šalys sudaro susitarimą dėl įkainių perskaičiavimo.</w:t>
            </w:r>
          </w:p>
          <w:p w14:paraId="03E95A15" w14:textId="5D8A8866"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5.3.2.4. Nauji įkainiai apskaičiuojami pagal formulę:</w:t>
            </w:r>
          </w:p>
          <w:p w14:paraId="2A3185A3"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a1=a+(k/100×a), kur</w:t>
            </w:r>
          </w:p>
          <w:p w14:paraId="48E085EC"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 – įkainis (Eur be PVM)) (jei jis jau buvo perskaičiuotas, tai po paskutinio perskaičiavimo);</w:t>
            </w:r>
          </w:p>
          <w:p w14:paraId="687E820D"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a1 – perskaičiuotas (pakeistas) įkainis (Eur be PVM);</w:t>
            </w:r>
          </w:p>
          <w:p w14:paraId="58502C53"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k – Pagal vartotojų kainų indeksą (pasirenkamas bendras „Vartojimo prekės ir paslaugos“) apskaičiuotas Vartojimo prekių ir paslaugų  kainų pokytis (padidėjimas arba sumažėjimas) (%). „k“ reikšmė skaičiuojama pagal formulę: </w:t>
            </w:r>
          </w:p>
          <w:p w14:paraId="16C152CF"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 </w:t>
            </w:r>
            <m:oMath>
              <m:r>
                <w:rPr>
                  <w:rFonts w:ascii="Cambria Math" w:hAnsi="Cambria Math" w:cstheme="minorHAnsi"/>
                  <w:kern w:val="2"/>
                  <w:sz w:val="21"/>
                  <w:szCs w:val="21"/>
                </w:rPr>
                <m:t>k</m:t>
              </m:r>
              <m:r>
                <m:rPr>
                  <m:sty m:val="p"/>
                </m:rPr>
                <w:rPr>
                  <w:rFonts w:ascii="Cambria Math" w:hAnsi="Cambria Math" w:cstheme="minorHAnsi"/>
                  <w:kern w:val="2"/>
                  <w:sz w:val="21"/>
                  <w:szCs w:val="21"/>
                </w:rPr>
                <m:t xml:space="preserve"> =</m:t>
              </m:r>
              <m:f>
                <m:fPr>
                  <m:ctrlPr>
                    <w:rPr>
                      <w:rFonts w:ascii="Cambria Math" w:hAnsi="Cambria Math" w:cstheme="minorHAnsi"/>
                      <w:kern w:val="2"/>
                      <w:sz w:val="21"/>
                      <w:szCs w:val="21"/>
                    </w:rPr>
                  </m:ctrlPr>
                </m:fPr>
                <m:num>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naujausias</m:t>
                      </m:r>
                    </m:sub>
                  </m:sSub>
                </m:num>
                <m:den>
                  <w:bookmarkStart w:id="0" w:name="_Hlk107406018"/>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prad</m:t>
                      </m:r>
                      <m:r>
                        <m:rPr>
                          <m:sty m:val="p"/>
                        </m:rPr>
                        <w:rPr>
                          <w:rFonts w:ascii="Cambria Math" w:hAnsi="Cambria Math" w:cstheme="minorHAnsi"/>
                          <w:kern w:val="2"/>
                          <w:sz w:val="21"/>
                          <w:szCs w:val="21"/>
                        </w:rPr>
                        <m:t>ž</m:t>
                      </m:r>
                      <m:r>
                        <w:rPr>
                          <w:rFonts w:ascii="Cambria Math" w:hAnsi="Cambria Math" w:cstheme="minorHAnsi"/>
                          <w:kern w:val="2"/>
                          <w:sz w:val="21"/>
                          <w:szCs w:val="21"/>
                        </w:rPr>
                        <m:t>ia</m:t>
                      </m:r>
                    </m:sub>
                  </m:sSub>
                  <w:bookmarkEnd w:id="0"/>
                </m:den>
              </m:f>
              <m:r>
                <m:rPr>
                  <m:sty m:val="p"/>
                </m:rPr>
                <w:rPr>
                  <w:rFonts w:ascii="Cambria Math" w:hAnsi="Cambria Math" w:cstheme="minorHAnsi"/>
                  <w:kern w:val="2"/>
                  <w:sz w:val="21"/>
                  <w:szCs w:val="21"/>
                </w:rPr>
                <m:t>×100-100</m:t>
              </m:r>
            </m:oMath>
            <w:r w:rsidRPr="00CD6DEE">
              <w:rPr>
                <w:rFonts w:asciiTheme="minorHAnsi" w:hAnsiTheme="minorHAnsi" w:cstheme="minorHAnsi"/>
                <w:kern w:val="2"/>
                <w:sz w:val="21"/>
                <w:szCs w:val="21"/>
              </w:rPr>
              <w:t>, (proc.), kur</w:t>
            </w:r>
          </w:p>
          <w:p w14:paraId="11927CD5" w14:textId="77777777" w:rsidR="00E906F9" w:rsidRPr="00CD6DEE" w:rsidRDefault="00000000" w:rsidP="00E906F9">
            <w:pPr>
              <w:jc w:val="both"/>
              <w:rPr>
                <w:rFonts w:asciiTheme="minorHAnsi" w:hAnsiTheme="minorHAnsi" w:cstheme="minorHAnsi"/>
                <w:kern w:val="2"/>
                <w:sz w:val="21"/>
                <w:szCs w:val="21"/>
              </w:rPr>
            </w:pPr>
            <m:oMath>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naujausias</m:t>
                  </m:r>
                </m:sub>
              </m:sSub>
            </m:oMath>
            <w:r w:rsidR="00E906F9" w:rsidRPr="00CD6DEE">
              <w:rPr>
                <w:rFonts w:asciiTheme="minorHAnsi" w:hAnsiTheme="minorHAnsi" w:cstheme="minorHAnsi"/>
                <w:kern w:val="2"/>
                <w:sz w:val="21"/>
                <w:szCs w:val="21"/>
              </w:rPr>
              <w:t>– kreipimosi dėl kainos perskaičiavimo išsiuntimo kitai šaliai datą naujausias paskelbtas vartojimo prekių ir paslaugų indeksas (pasirenkamas bendras „Vartojimo prekės ir paslaugos“);</w:t>
            </w:r>
          </w:p>
          <w:p w14:paraId="3BCBC29C" w14:textId="77777777" w:rsidR="00E906F9" w:rsidRPr="00CD6DEE" w:rsidRDefault="00000000" w:rsidP="00E906F9">
            <w:pPr>
              <w:jc w:val="both"/>
              <w:rPr>
                <w:rFonts w:asciiTheme="minorHAnsi" w:hAnsiTheme="minorHAnsi" w:cstheme="minorHAnsi"/>
                <w:kern w:val="2"/>
                <w:sz w:val="21"/>
                <w:szCs w:val="21"/>
              </w:rPr>
            </w:pPr>
            <m:oMath>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prad</m:t>
                  </m:r>
                  <m:r>
                    <m:rPr>
                      <m:sty m:val="p"/>
                    </m:rPr>
                    <w:rPr>
                      <w:rFonts w:ascii="Cambria Math" w:hAnsi="Cambria Math" w:cstheme="minorHAnsi"/>
                      <w:kern w:val="2"/>
                      <w:sz w:val="21"/>
                      <w:szCs w:val="21"/>
                    </w:rPr>
                    <m:t>ž</m:t>
                  </m:r>
                  <m:r>
                    <w:rPr>
                      <w:rFonts w:ascii="Cambria Math" w:hAnsi="Cambria Math" w:cstheme="minorHAnsi"/>
                      <w:kern w:val="2"/>
                      <w:sz w:val="21"/>
                      <w:szCs w:val="21"/>
                    </w:rPr>
                    <m:t>ia</m:t>
                  </m:r>
                </m:sub>
              </m:sSub>
            </m:oMath>
            <w:r w:rsidR="00E906F9" w:rsidRPr="00CD6DEE">
              <w:rPr>
                <w:rFonts w:asciiTheme="minorHAnsi" w:hAnsiTheme="minorHAnsi" w:cstheme="minorHAnsi"/>
                <w:kern w:val="2"/>
                <w:sz w:val="21"/>
                <w:szCs w:val="21"/>
              </w:rPr>
              <w:t xml:space="preserve"> – laikotarpio pradžios datos (mėnesio) vartojimo prekių ir paslaugų indeksas (pasirenkamas bendras „Vartojimo prekės ir paslaugos“.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12F59C3D" w14:textId="559CB6F4"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5.3.2.5.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(perkantysis subjektas įrašo tiek skaitmenų, kiek įkainiams nurodyti naudojama sudarytoje sutartyje) skaitmenų po kablelio. </w:t>
            </w:r>
          </w:p>
          <w:p w14:paraId="73778129" w14:textId="0560120F"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5.3.2.6. Vėlesnis kainų arba įkainių perskaičiavimas negali apimti laikotarpio, už kurį jau buvo atliktas perskaičiavimas.</w:t>
            </w:r>
          </w:p>
          <w:p w14:paraId="4AA2FA27" w14:textId="7924BFFE"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w:t>
            </w:r>
            <w:r w:rsidR="005950FD" w:rsidRPr="00CD6DEE">
              <w:rPr>
                <w:rFonts w:asciiTheme="minorHAnsi" w:hAnsiTheme="minorHAnsi" w:cstheme="minorHAnsi"/>
                <w:kern w:val="2"/>
                <w:sz w:val="21"/>
                <w:szCs w:val="21"/>
              </w:rPr>
              <w:t>3.3</w:t>
            </w:r>
            <w:r w:rsidRPr="00CD6DEE">
              <w:rPr>
                <w:rFonts w:asciiTheme="minorHAnsi" w:hAnsiTheme="minorHAnsi" w:cstheme="minorHAnsi"/>
                <w:kern w:val="2"/>
                <w:sz w:val="21"/>
                <w:szCs w:val="21"/>
              </w:rPr>
              <w:t xml:space="preserve">.Sutarties kainą perskaičiuojant antrą ir vėlesnį kartą, perskaičiavimo formulė yra taikoma tik neišpirktoms pagal Sutartį </w:t>
            </w:r>
            <w:r w:rsidR="005950FD" w:rsidRPr="00CD6DEE">
              <w:rPr>
                <w:rFonts w:asciiTheme="minorHAnsi" w:hAnsiTheme="minorHAnsi" w:cstheme="minorHAnsi"/>
                <w:kern w:val="2"/>
                <w:sz w:val="21"/>
                <w:szCs w:val="21"/>
              </w:rPr>
              <w:t>prekių kiekiui.</w:t>
            </w:r>
          </w:p>
          <w:p w14:paraId="1431C873" w14:textId="77777777" w:rsidR="005957C6" w:rsidRPr="00CD6DEE" w:rsidRDefault="005957C6">
            <w:pPr>
              <w:rPr>
                <w:rFonts w:asciiTheme="minorHAnsi" w:hAnsiTheme="minorHAnsi" w:cstheme="minorHAnsi"/>
                <w:kern w:val="2"/>
                <w:sz w:val="21"/>
                <w:szCs w:val="21"/>
              </w:rPr>
            </w:pPr>
          </w:p>
          <w:p w14:paraId="1F0EB935" w14:textId="0524B475" w:rsidR="005957C6" w:rsidRPr="00CD6DEE" w:rsidRDefault="005957C6">
            <w:pPr>
              <w:rPr>
                <w:rFonts w:asciiTheme="minorHAnsi" w:hAnsiTheme="minorHAnsi" w:cstheme="minorHAnsi"/>
                <w:kern w:val="2"/>
                <w:sz w:val="21"/>
                <w:szCs w:val="21"/>
              </w:rPr>
            </w:pPr>
          </w:p>
        </w:tc>
      </w:tr>
      <w:tr w:rsidR="005957C6" w:rsidRPr="00CD6DEE" w14:paraId="4E939879" w14:textId="277F355D" w:rsidTr="006F5B85">
        <w:trPr>
          <w:trHeight w:val="300"/>
        </w:trPr>
        <w:tc>
          <w:tcPr>
            <w:tcW w:w="2525" w:type="dxa"/>
            <w:gridSpan w:val="2"/>
          </w:tcPr>
          <w:p w14:paraId="67173F05"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5.5. Atsiskaitymo su Tiekėju terminas ir tvarka</w:t>
            </w:r>
          </w:p>
        </w:tc>
        <w:tc>
          <w:tcPr>
            <w:tcW w:w="9377" w:type="dxa"/>
            <w:gridSpan w:val="2"/>
          </w:tcPr>
          <w:p w14:paraId="20D4DF82" w14:textId="168E864B"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5.5.1.</w:t>
            </w:r>
            <w:r w:rsidR="00385616" w:rsidRPr="00CD6DEE">
              <w:rPr>
                <w:rFonts w:asciiTheme="minorHAnsi" w:hAnsiTheme="minorHAnsi" w:cstheme="minorHAnsi"/>
                <w:kern w:val="2"/>
                <w:sz w:val="21"/>
                <w:szCs w:val="21"/>
              </w:rPr>
              <w:t xml:space="preserve"> </w:t>
            </w:r>
            <w:r w:rsidR="008922FC" w:rsidRPr="00CD6DEE">
              <w:rPr>
                <w:rFonts w:asciiTheme="minorHAnsi" w:hAnsiTheme="minorHAnsi" w:cstheme="minorHAnsi"/>
                <w:kern w:val="2"/>
                <w:sz w:val="21"/>
                <w:szCs w:val="21"/>
              </w:rPr>
              <w:t xml:space="preserve">Šalims pasirašius </w:t>
            </w:r>
            <w:r w:rsidR="008922FC" w:rsidRPr="00CD6DEE">
              <w:rPr>
                <w:rFonts w:asciiTheme="minorHAnsi" w:hAnsiTheme="minorHAnsi" w:cstheme="minorHAnsi"/>
                <w:sz w:val="21"/>
                <w:szCs w:val="21"/>
              </w:rPr>
              <w:t>Prekių perdavimo–priėmimo aktą</w:t>
            </w:r>
            <w:r w:rsidR="00014420" w:rsidRPr="00CD6DEE">
              <w:rPr>
                <w:rFonts w:asciiTheme="minorHAnsi" w:hAnsiTheme="minorHAnsi" w:cstheme="minorHAnsi"/>
                <w:sz w:val="21"/>
                <w:szCs w:val="21"/>
              </w:rPr>
              <w:t xml:space="preserve"> be išlygų</w:t>
            </w:r>
            <w:r w:rsidR="008922FC" w:rsidRPr="00CD6DEE">
              <w:rPr>
                <w:rFonts w:asciiTheme="minorHAnsi" w:hAnsiTheme="minorHAnsi" w:cstheme="minorHAnsi"/>
                <w:sz w:val="21"/>
                <w:szCs w:val="21"/>
              </w:rPr>
              <w:t xml:space="preserve">, </w:t>
            </w:r>
            <w:r w:rsidR="005957C6" w:rsidRPr="00CD6DEE">
              <w:rPr>
                <w:rFonts w:asciiTheme="minorHAnsi" w:hAnsiTheme="minorHAnsi" w:cstheme="minorHAnsi"/>
                <w:kern w:val="2"/>
                <w:sz w:val="21"/>
                <w:szCs w:val="21"/>
              </w:rPr>
              <w:t>Pirkėjas atsiskaito su Tiekėju ne vėliau kaip per 30 (trisdešimt) kalendorinių dienų nuo tinkamos Sąskaitos gavimo dienos.</w:t>
            </w:r>
          </w:p>
          <w:p w14:paraId="218F3633" w14:textId="7D6E705E"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5.5.2. </w:t>
            </w:r>
            <w:r w:rsidR="005957C6" w:rsidRPr="00CD6DEE">
              <w:rPr>
                <w:rFonts w:asciiTheme="minorHAnsi" w:hAnsiTheme="minorHAnsi" w:cstheme="minorHAnsi"/>
                <w:kern w:val="2"/>
                <w:sz w:val="21"/>
                <w:szCs w:val="21"/>
              </w:rPr>
              <w:t xml:space="preserve">Apmokėjimo sąlygos: </w:t>
            </w:r>
          </w:p>
          <w:p w14:paraId="0E1F104E" w14:textId="716C49EB" w:rsidR="005957C6" w:rsidRPr="00CD6DEE" w:rsidRDefault="000D2A52"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5.5.2.1.  </w:t>
            </w:r>
            <w:r w:rsidR="005957C6" w:rsidRPr="00CD6DEE">
              <w:rPr>
                <w:rFonts w:asciiTheme="minorHAnsi" w:hAnsiTheme="minorHAnsi" w:cstheme="minorHAnsi"/>
                <w:kern w:val="2"/>
                <w:sz w:val="21"/>
                <w:szCs w:val="21"/>
              </w:rPr>
              <w:t>įvykdžius užsakymą, mokama už konkretų kiekį / apimtį pagal nustatytus įkainius, nurodytus Sutarties priede Nr.</w:t>
            </w:r>
            <w:r w:rsidR="00FA447D" w:rsidRPr="00CD6DEE">
              <w:rPr>
                <w:rFonts w:asciiTheme="minorHAnsi" w:hAnsiTheme="minorHAnsi" w:cstheme="minorHAnsi"/>
                <w:kern w:val="2"/>
                <w:sz w:val="21"/>
                <w:szCs w:val="21"/>
              </w:rPr>
              <w:t xml:space="preserve"> </w:t>
            </w:r>
            <w:r w:rsidR="00F772CF" w:rsidRPr="00CD6DEE">
              <w:rPr>
                <w:rFonts w:asciiTheme="minorHAnsi" w:hAnsiTheme="minorHAnsi" w:cstheme="minorHAnsi"/>
                <w:kern w:val="2"/>
                <w:sz w:val="21"/>
                <w:szCs w:val="21"/>
              </w:rPr>
              <w:t>2</w:t>
            </w:r>
            <w:r w:rsidR="005957C6" w:rsidRPr="00CD6DEE">
              <w:rPr>
                <w:rFonts w:asciiTheme="minorHAnsi" w:hAnsiTheme="minorHAnsi" w:cstheme="minorHAnsi"/>
                <w:kern w:val="2"/>
                <w:sz w:val="21"/>
                <w:szCs w:val="21"/>
              </w:rPr>
              <w:t xml:space="preserve"> už kiekvieną užsakymą atskirai</w:t>
            </w:r>
            <w:r w:rsidRPr="00CD6DEE">
              <w:rPr>
                <w:rFonts w:asciiTheme="minorHAnsi" w:hAnsiTheme="minorHAnsi" w:cstheme="minorHAnsi"/>
                <w:kern w:val="2"/>
                <w:sz w:val="21"/>
                <w:szCs w:val="21"/>
              </w:rPr>
              <w:t>.</w:t>
            </w:r>
            <w:r w:rsidR="005957C6" w:rsidRPr="00CD6DEE">
              <w:rPr>
                <w:rFonts w:asciiTheme="minorHAnsi" w:hAnsiTheme="minorHAnsi" w:cstheme="minorHAnsi"/>
                <w:kern w:val="2"/>
                <w:sz w:val="21"/>
                <w:szCs w:val="21"/>
              </w:rPr>
              <w:t xml:space="preserve"> </w:t>
            </w:r>
          </w:p>
          <w:p w14:paraId="27FA7628" w14:textId="32B10025" w:rsidR="005957C6" w:rsidRPr="00CD6DEE" w:rsidRDefault="005957C6">
            <w:pPr>
              <w:rPr>
                <w:rFonts w:asciiTheme="minorHAnsi" w:hAnsiTheme="minorHAnsi" w:cstheme="minorHAnsi"/>
                <w:color w:val="000000"/>
                <w:kern w:val="2"/>
                <w:sz w:val="21"/>
                <w:szCs w:val="21"/>
                <w:shd w:val="clear" w:color="auto" w:fill="FFFFFF"/>
              </w:rPr>
            </w:pPr>
          </w:p>
        </w:tc>
      </w:tr>
      <w:tr w:rsidR="00E622CB" w:rsidRPr="00CD6DEE" w14:paraId="4A66EFE1" w14:textId="65DCCC1D" w:rsidTr="006F5B85">
        <w:trPr>
          <w:trHeight w:val="300"/>
        </w:trPr>
        <w:tc>
          <w:tcPr>
            <w:tcW w:w="2525" w:type="dxa"/>
            <w:gridSpan w:val="2"/>
          </w:tcPr>
          <w:p w14:paraId="0F4D3FCA"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5.6. Avansas</w:t>
            </w:r>
          </w:p>
        </w:tc>
        <w:tc>
          <w:tcPr>
            <w:tcW w:w="9377" w:type="dxa"/>
            <w:gridSpan w:val="2"/>
          </w:tcPr>
          <w:p w14:paraId="2194D617" w14:textId="3F8C5F78"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5E6028D" w14:textId="77777777" w:rsidR="00E622CB" w:rsidRPr="00CD6DEE" w:rsidRDefault="00E622CB">
            <w:pPr>
              <w:rPr>
                <w:rFonts w:asciiTheme="minorHAnsi" w:hAnsiTheme="minorHAnsi" w:cstheme="minorHAnsi"/>
                <w:kern w:val="2"/>
                <w:sz w:val="21"/>
                <w:szCs w:val="21"/>
              </w:rPr>
            </w:pPr>
          </w:p>
          <w:p w14:paraId="7A7089E4" w14:textId="5306275B" w:rsidR="00E622CB" w:rsidRPr="00CD6DEE" w:rsidRDefault="00E622CB">
            <w:pPr>
              <w:spacing w:line="259" w:lineRule="auto"/>
              <w:rPr>
                <w:rFonts w:asciiTheme="minorHAnsi" w:hAnsiTheme="minorHAnsi" w:cstheme="minorHAnsi"/>
                <w:color w:val="000000"/>
                <w:kern w:val="2"/>
                <w:sz w:val="21"/>
                <w:szCs w:val="21"/>
                <w:shd w:val="clear" w:color="auto" w:fill="FFFFFF"/>
              </w:rPr>
            </w:pPr>
          </w:p>
        </w:tc>
      </w:tr>
      <w:tr w:rsidR="00E622CB" w:rsidRPr="00CD6DEE" w14:paraId="186C5ADC" w14:textId="3225835D" w:rsidTr="006F5B85">
        <w:trPr>
          <w:trHeight w:val="300"/>
        </w:trPr>
        <w:tc>
          <w:tcPr>
            <w:tcW w:w="2525" w:type="dxa"/>
            <w:gridSpan w:val="2"/>
          </w:tcPr>
          <w:p w14:paraId="6A0D74E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5.7. Avanso užtikrinimas</w:t>
            </w:r>
          </w:p>
        </w:tc>
        <w:tc>
          <w:tcPr>
            <w:tcW w:w="9377" w:type="dxa"/>
            <w:gridSpan w:val="2"/>
          </w:tcPr>
          <w:p w14:paraId="214AF73F" w14:textId="20508375"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969BC5E" w14:textId="11C96B44" w:rsidR="00E622CB" w:rsidRPr="00CD6DEE" w:rsidRDefault="00E622CB">
            <w:pPr>
              <w:rPr>
                <w:rFonts w:asciiTheme="minorHAnsi" w:hAnsiTheme="minorHAnsi" w:cstheme="minorHAnsi"/>
                <w:kern w:val="2"/>
                <w:sz w:val="21"/>
                <w:szCs w:val="21"/>
              </w:rPr>
            </w:pPr>
            <w:r w:rsidRPr="00CD6DEE">
              <w:rPr>
                <w:rFonts w:asciiTheme="minorHAnsi" w:hAnsiTheme="minorHAnsi" w:cstheme="minorHAnsi"/>
                <w:color w:val="000000"/>
                <w:kern w:val="2"/>
                <w:sz w:val="21"/>
                <w:szCs w:val="21"/>
                <w:shd w:val="clear" w:color="auto" w:fill="FFFFFF"/>
              </w:rPr>
              <w:t xml:space="preserve"> </w:t>
            </w:r>
          </w:p>
        </w:tc>
      </w:tr>
      <w:tr w:rsidR="00E622CB" w:rsidRPr="00CD6DEE" w14:paraId="172EDA79" w14:textId="38A7B0EA" w:rsidTr="006F5B85">
        <w:trPr>
          <w:trHeight w:val="300"/>
        </w:trPr>
        <w:tc>
          <w:tcPr>
            <w:tcW w:w="11902" w:type="dxa"/>
            <w:gridSpan w:val="4"/>
          </w:tcPr>
          <w:p w14:paraId="0FE6754E"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 PREKIŲ KOKYBĖ IR GARANTINIAI ĮSIPAREIGOJIMAI</w:t>
            </w:r>
          </w:p>
        </w:tc>
      </w:tr>
      <w:tr w:rsidR="00E622CB" w:rsidRPr="00CD6DEE" w14:paraId="73257C8B" w14:textId="2FDF3488" w:rsidTr="006F5B85">
        <w:trPr>
          <w:trHeight w:val="300"/>
        </w:trPr>
        <w:tc>
          <w:tcPr>
            <w:tcW w:w="2525" w:type="dxa"/>
            <w:gridSpan w:val="2"/>
          </w:tcPr>
          <w:p w14:paraId="7B80231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6.1. Garantinis terminas</w:t>
            </w:r>
          </w:p>
        </w:tc>
        <w:tc>
          <w:tcPr>
            <w:tcW w:w="9377" w:type="dxa"/>
            <w:gridSpan w:val="2"/>
          </w:tcPr>
          <w:p w14:paraId="24BE0076" w14:textId="7203B4F6"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6.1.1. </w:t>
            </w:r>
            <w:r w:rsidR="00E622CB" w:rsidRPr="00CD6DEE">
              <w:rPr>
                <w:rFonts w:asciiTheme="minorHAnsi" w:hAnsiTheme="minorHAnsi" w:cstheme="minorHAnsi"/>
                <w:kern w:val="2"/>
                <w:sz w:val="21"/>
                <w:szCs w:val="21"/>
              </w:rPr>
              <w:t xml:space="preserve">Prekėms nustatomas Tiekėjo pasiūlytas arba Prekių gamintojo taikomas Garantinis terminas, tačiau bet kokiu atveju ne trumpesnis kaip nurodytas Techninėje  specifikacijoje.  Garantinis terminas, skaičiuojamas nuo Prekių perdavimo–priėmimo akto </w:t>
            </w:r>
            <w:r w:rsidR="00F9686C" w:rsidRPr="00CD6DEE">
              <w:rPr>
                <w:rFonts w:asciiTheme="minorHAnsi" w:hAnsiTheme="minorHAnsi" w:cstheme="minorHAnsi"/>
                <w:kern w:val="2"/>
                <w:sz w:val="21"/>
                <w:szCs w:val="21"/>
              </w:rPr>
              <w:t xml:space="preserve">pasirašymo dienos. </w:t>
            </w:r>
          </w:p>
          <w:p w14:paraId="41C66535" w14:textId="44C29C1D"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6.1.2. </w:t>
            </w:r>
            <w:r w:rsidR="00E622CB" w:rsidRPr="00CD6DEE">
              <w:rPr>
                <w:rFonts w:asciiTheme="minorHAnsi" w:hAnsiTheme="minorHAnsi" w:cstheme="minorHAnsi"/>
                <w:kern w:val="2"/>
                <w:sz w:val="21"/>
                <w:szCs w:val="21"/>
              </w:rPr>
              <w:t>Garantija apima ir montavimo, dokumentų, susijusių su Prekėmis, trūkumų ištaisymą,</w:t>
            </w:r>
            <w:r w:rsidR="008A089E" w:rsidRPr="00CD6DEE">
              <w:rPr>
                <w:rFonts w:asciiTheme="minorHAnsi" w:hAnsiTheme="minorHAnsi" w:cstheme="minorHAnsi"/>
                <w:kern w:val="2"/>
                <w:sz w:val="21"/>
                <w:szCs w:val="21"/>
              </w:rPr>
              <w:br/>
            </w:r>
            <w:r w:rsidR="00E622CB" w:rsidRPr="00CD6DEE">
              <w:rPr>
                <w:rFonts w:asciiTheme="minorHAnsi" w:hAnsiTheme="minorHAnsi" w:cstheme="minorHAnsi"/>
                <w:kern w:val="2"/>
                <w:sz w:val="21"/>
                <w:szCs w:val="21"/>
              </w:rPr>
              <w:t xml:space="preserve"> t. y. garantija, taikoma visam Techninėje specifikacijoje ir Pasiūlyme nurodytam Pirkimo objektui.</w:t>
            </w:r>
          </w:p>
        </w:tc>
      </w:tr>
      <w:tr w:rsidR="00E622CB" w:rsidRPr="00CD6DEE" w14:paraId="038D3F5B" w14:textId="106EE6FC" w:rsidTr="006F5B85">
        <w:trPr>
          <w:trHeight w:val="300"/>
        </w:trPr>
        <w:tc>
          <w:tcPr>
            <w:tcW w:w="2525" w:type="dxa"/>
            <w:gridSpan w:val="2"/>
          </w:tcPr>
          <w:p w14:paraId="0027C40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6.2. Garantinė priežiūra</w:t>
            </w:r>
          </w:p>
        </w:tc>
        <w:tc>
          <w:tcPr>
            <w:tcW w:w="9377" w:type="dxa"/>
            <w:gridSpan w:val="2"/>
          </w:tcPr>
          <w:p w14:paraId="0CA9F7A2" w14:textId="7F0C09FA" w:rsidR="00E622CB" w:rsidRPr="00CD6DEE" w:rsidRDefault="00E44AD1" w:rsidP="00634BF5">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6.2.1.</w:t>
            </w:r>
            <w:r w:rsidR="00E622CB" w:rsidRPr="00CD6DEE">
              <w:rPr>
                <w:rFonts w:asciiTheme="minorHAnsi" w:hAnsiTheme="minorHAnsi" w:cstheme="minorHAnsi"/>
                <w:kern w:val="2"/>
                <w:sz w:val="21"/>
                <w:szCs w:val="21"/>
              </w:rPr>
              <w:t xml:space="preserve">Tiekėjas privalo </w:t>
            </w:r>
            <w:r w:rsidR="003E76FE" w:rsidRPr="00CD6DEE">
              <w:rPr>
                <w:rFonts w:asciiTheme="minorHAnsi" w:hAnsiTheme="minorHAnsi" w:cstheme="minorHAnsi"/>
                <w:kern w:val="2"/>
                <w:sz w:val="21"/>
                <w:szCs w:val="21"/>
              </w:rPr>
              <w:t xml:space="preserve">sureaguoti ir </w:t>
            </w:r>
            <w:r w:rsidR="00E622CB" w:rsidRPr="00CD6DEE">
              <w:rPr>
                <w:rFonts w:asciiTheme="minorHAnsi" w:hAnsiTheme="minorHAnsi" w:cstheme="minorHAnsi"/>
                <w:kern w:val="2"/>
                <w:sz w:val="21"/>
                <w:szCs w:val="21"/>
              </w:rPr>
              <w:t xml:space="preserve">pašalinti </w:t>
            </w:r>
            <w:r w:rsidR="003E76FE" w:rsidRPr="00CD6DEE">
              <w:rPr>
                <w:rFonts w:asciiTheme="minorHAnsi" w:hAnsiTheme="minorHAnsi" w:cstheme="minorHAnsi"/>
                <w:kern w:val="2"/>
                <w:sz w:val="21"/>
                <w:szCs w:val="21"/>
              </w:rPr>
              <w:t xml:space="preserve">Prekių </w:t>
            </w:r>
            <w:r w:rsidR="00E622CB" w:rsidRPr="00CD6DEE">
              <w:rPr>
                <w:rFonts w:asciiTheme="minorHAnsi" w:hAnsiTheme="minorHAnsi" w:cstheme="minorHAnsi"/>
                <w:kern w:val="2"/>
                <w:sz w:val="21"/>
                <w:szCs w:val="21"/>
              </w:rPr>
              <w:t xml:space="preserve">trūkumus </w:t>
            </w:r>
            <w:r w:rsidR="003E76FE" w:rsidRPr="00CD6DEE">
              <w:rPr>
                <w:rFonts w:asciiTheme="minorHAnsi" w:hAnsiTheme="minorHAnsi" w:cstheme="minorHAnsi"/>
                <w:kern w:val="2"/>
                <w:sz w:val="21"/>
                <w:szCs w:val="21"/>
              </w:rPr>
              <w:t>ne vėliau kaip per 10 (dešimt) darbo dienų nuo pranešimo apie trūkumus gavimo.</w:t>
            </w:r>
          </w:p>
          <w:p w14:paraId="40510E72" w14:textId="55A44AA9" w:rsidR="00E44AD1"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6.2.2.</w:t>
            </w:r>
            <w:r w:rsidR="00E622CB" w:rsidRPr="00CD6DEE">
              <w:rPr>
                <w:rFonts w:asciiTheme="minorHAnsi" w:hAnsiTheme="minorHAnsi" w:cstheme="minorHAnsi"/>
                <w:kern w:val="2"/>
                <w:sz w:val="21"/>
                <w:szCs w:val="21"/>
              </w:rPr>
              <w:t xml:space="preserve"> </w:t>
            </w:r>
            <w:r w:rsidR="003E76FE" w:rsidRPr="00CD6DEE">
              <w:rPr>
                <w:rFonts w:asciiTheme="minorHAnsi" w:hAnsiTheme="minorHAnsi" w:cstheme="minorHAnsi"/>
                <w:kern w:val="2"/>
                <w:sz w:val="21"/>
                <w:szCs w:val="21"/>
              </w:rPr>
              <w:t xml:space="preserve">Jei </w:t>
            </w:r>
            <w:r w:rsidR="00E622CB" w:rsidRPr="00CD6DEE">
              <w:rPr>
                <w:rFonts w:asciiTheme="minorHAnsi" w:hAnsiTheme="minorHAnsi" w:cstheme="minorHAnsi"/>
                <w:kern w:val="2"/>
                <w:sz w:val="21"/>
                <w:szCs w:val="21"/>
              </w:rPr>
              <w:t>Prekės garantiniam remontui turi būti pristatytos į Tiekėjo nurodytą vietą (t. y., garantinis remontas atliekamas ne Pirkėjo patalpose), Tiekėjas privalo paimti ir pristatyti Prekes garantiniam remontui, o suremontuotas grąžinti Pirkėjui</w:t>
            </w:r>
            <w:r w:rsidR="008F340A" w:rsidRPr="00CD6DEE">
              <w:rPr>
                <w:rFonts w:asciiTheme="minorHAnsi" w:hAnsiTheme="minorHAnsi" w:cstheme="minorHAnsi"/>
                <w:kern w:val="2"/>
                <w:sz w:val="21"/>
                <w:szCs w:val="21"/>
              </w:rPr>
              <w:t>.</w:t>
            </w:r>
            <w:r w:rsidR="003E76FE" w:rsidRPr="00CD6DEE">
              <w:rPr>
                <w:rFonts w:asciiTheme="minorHAnsi" w:hAnsiTheme="minorHAnsi" w:cstheme="minorHAnsi"/>
                <w:kern w:val="2"/>
                <w:sz w:val="21"/>
                <w:szCs w:val="21"/>
              </w:rPr>
              <w:t xml:space="preserve"> </w:t>
            </w:r>
          </w:p>
          <w:p w14:paraId="26683D3E" w14:textId="6058D000" w:rsidR="00DC709C" w:rsidRPr="00CD6DEE" w:rsidRDefault="008D0691"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6.2.3.</w:t>
            </w:r>
            <w:r w:rsidR="00453A10" w:rsidRPr="00CD6DEE">
              <w:rPr>
                <w:rFonts w:asciiTheme="minorHAnsi" w:hAnsiTheme="minorHAnsi" w:cstheme="minorHAnsi"/>
                <w:sz w:val="21"/>
                <w:szCs w:val="21"/>
              </w:rPr>
              <w:t xml:space="preserve"> </w:t>
            </w:r>
            <w:r w:rsidR="00453A10" w:rsidRPr="00CD6DEE">
              <w:rPr>
                <w:rFonts w:asciiTheme="minorHAnsi" w:hAnsiTheme="minorHAnsi" w:cstheme="minorHAnsi"/>
                <w:kern w:val="2"/>
                <w:sz w:val="21"/>
                <w:szCs w:val="21"/>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CD6DEE">
              <w:rPr>
                <w:rFonts w:asciiTheme="minorHAnsi" w:hAnsiTheme="minorHAnsi" w:cstheme="minorHAnsi"/>
                <w:kern w:val="2"/>
                <w:sz w:val="21"/>
                <w:szCs w:val="21"/>
              </w:rPr>
              <w:t>Pirkėjui</w:t>
            </w:r>
            <w:r w:rsidR="00453A10" w:rsidRPr="00CD6DEE">
              <w:rPr>
                <w:rFonts w:asciiTheme="minorHAnsi" w:hAnsiTheme="minorHAnsi" w:cstheme="minorHAnsi"/>
                <w:kern w:val="2"/>
                <w:sz w:val="21"/>
                <w:szCs w:val="21"/>
              </w:rPr>
              <w:t xml:space="preserve"> patirtas trūkumų šalinimo išlaidas.</w:t>
            </w:r>
            <w:r w:rsidR="00853125" w:rsidRPr="00CD6DEE">
              <w:rPr>
                <w:rFonts w:asciiTheme="minorHAnsi" w:hAnsiTheme="minorHAnsi" w:cstheme="minorHAnsi"/>
                <w:kern w:val="2"/>
                <w:sz w:val="21"/>
                <w:szCs w:val="21"/>
              </w:rPr>
              <w:t xml:space="preserve"> </w:t>
            </w:r>
          </w:p>
          <w:p w14:paraId="4CCCE380" w14:textId="5B039538" w:rsidR="00DC709C" w:rsidRPr="00CD6DEE" w:rsidRDefault="00E1395A"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6.2.4. </w:t>
            </w:r>
            <w:r w:rsidR="00DC709C" w:rsidRPr="00CD6DEE">
              <w:rPr>
                <w:rFonts w:asciiTheme="minorHAnsi" w:hAnsiTheme="minorHAnsi" w:cstheme="minorHAnsi"/>
                <w:kern w:val="2"/>
                <w:sz w:val="21"/>
                <w:szCs w:val="21"/>
              </w:rPr>
              <w:t>Jei Pirk</w:t>
            </w:r>
            <w:r w:rsidR="00937FD4" w:rsidRPr="00CD6DEE">
              <w:rPr>
                <w:rFonts w:asciiTheme="minorHAnsi" w:hAnsiTheme="minorHAnsi" w:cstheme="minorHAnsi"/>
                <w:kern w:val="2"/>
                <w:sz w:val="21"/>
                <w:szCs w:val="21"/>
              </w:rPr>
              <w:t>ė</w:t>
            </w:r>
            <w:r w:rsidR="00DC709C" w:rsidRPr="00CD6DEE">
              <w:rPr>
                <w:rFonts w:asciiTheme="minorHAnsi" w:hAnsiTheme="minorHAnsi" w:cstheme="minorHAnsi"/>
                <w:kern w:val="2"/>
                <w:sz w:val="21"/>
                <w:szCs w:val="21"/>
              </w:rPr>
              <w:t xml:space="preserve">jas </w:t>
            </w:r>
            <w:r w:rsidR="00567EF7" w:rsidRPr="00CD6DEE">
              <w:rPr>
                <w:rFonts w:asciiTheme="minorHAnsi" w:hAnsiTheme="minorHAnsi" w:cstheme="minorHAnsi"/>
                <w:kern w:val="2"/>
                <w:sz w:val="21"/>
                <w:szCs w:val="21"/>
              </w:rPr>
              <w:t>vadovaudamasis Sutarties specialių sąlygų</w:t>
            </w:r>
            <w:r w:rsidR="00B115AC" w:rsidRPr="00CD6DEE">
              <w:rPr>
                <w:rFonts w:asciiTheme="minorHAnsi" w:hAnsiTheme="minorHAnsi" w:cstheme="minorHAnsi"/>
                <w:kern w:val="2"/>
                <w:sz w:val="21"/>
                <w:szCs w:val="21"/>
              </w:rPr>
              <w:t xml:space="preserve"> 6.2.3 punktu</w:t>
            </w:r>
            <w:r w:rsidR="00567EF7" w:rsidRPr="00CD6DEE">
              <w:rPr>
                <w:rFonts w:asciiTheme="minorHAnsi" w:hAnsiTheme="minorHAnsi" w:cstheme="minorHAnsi"/>
                <w:kern w:val="2"/>
                <w:sz w:val="21"/>
                <w:szCs w:val="21"/>
              </w:rPr>
              <w:t xml:space="preserve"> </w:t>
            </w:r>
            <w:r w:rsidR="00324C66" w:rsidRPr="00CD6DEE">
              <w:rPr>
                <w:rFonts w:asciiTheme="minorHAnsi" w:hAnsiTheme="minorHAnsi" w:cstheme="minorHAnsi"/>
                <w:kern w:val="2"/>
                <w:sz w:val="21"/>
                <w:szCs w:val="21"/>
              </w:rPr>
              <w:t xml:space="preserve">garantinių gedimų šalinimui </w:t>
            </w:r>
            <w:r w:rsidR="00DC709C" w:rsidRPr="00CD6DEE">
              <w:rPr>
                <w:rFonts w:asciiTheme="minorHAnsi" w:hAnsiTheme="minorHAnsi" w:cstheme="minorHAnsi"/>
                <w:kern w:val="2"/>
                <w:sz w:val="21"/>
                <w:szCs w:val="21"/>
              </w:rPr>
              <w:t>pasitelkia tre</w:t>
            </w:r>
            <w:r w:rsidR="00937FD4" w:rsidRPr="00CD6DEE">
              <w:rPr>
                <w:rFonts w:asciiTheme="minorHAnsi" w:hAnsiTheme="minorHAnsi" w:cstheme="minorHAnsi"/>
                <w:kern w:val="2"/>
                <w:sz w:val="21"/>
                <w:szCs w:val="21"/>
              </w:rPr>
              <w:t>čiuosiu</w:t>
            </w:r>
            <w:r w:rsidR="00E21155" w:rsidRPr="00CD6DEE">
              <w:rPr>
                <w:rFonts w:asciiTheme="minorHAnsi" w:hAnsiTheme="minorHAnsi" w:cstheme="minorHAnsi"/>
                <w:kern w:val="2"/>
                <w:sz w:val="21"/>
                <w:szCs w:val="21"/>
              </w:rPr>
              <w:t>s</w:t>
            </w:r>
            <w:r w:rsidR="00937FD4" w:rsidRPr="00CD6DEE">
              <w:rPr>
                <w:rFonts w:asciiTheme="minorHAnsi" w:hAnsiTheme="minorHAnsi" w:cstheme="minorHAnsi"/>
                <w:kern w:val="2"/>
                <w:sz w:val="21"/>
                <w:szCs w:val="21"/>
              </w:rPr>
              <w:t xml:space="preserve"> asmenis</w:t>
            </w:r>
            <w:r w:rsidR="00B115AC" w:rsidRPr="00CD6DEE">
              <w:rPr>
                <w:rFonts w:asciiTheme="minorHAnsi" w:hAnsiTheme="minorHAnsi" w:cstheme="minorHAnsi"/>
                <w:kern w:val="2"/>
                <w:sz w:val="21"/>
                <w:szCs w:val="21"/>
              </w:rPr>
              <w:t>,</w:t>
            </w:r>
            <w:r w:rsidR="00937FD4" w:rsidRPr="00CD6DEE">
              <w:rPr>
                <w:rFonts w:asciiTheme="minorHAnsi" w:hAnsiTheme="minorHAnsi" w:cstheme="minorHAnsi"/>
                <w:kern w:val="2"/>
                <w:sz w:val="21"/>
                <w:szCs w:val="21"/>
              </w:rPr>
              <w:t xml:space="preserve"> tai neturi įtakos Sutartyje numatytos Prekių garantijos galiojimui ir sąlygoms</w:t>
            </w:r>
            <w:r w:rsidR="00E21155" w:rsidRPr="00CD6DEE">
              <w:rPr>
                <w:rFonts w:asciiTheme="minorHAnsi" w:hAnsiTheme="minorHAnsi" w:cstheme="minorHAnsi"/>
                <w:kern w:val="2"/>
                <w:sz w:val="21"/>
                <w:szCs w:val="21"/>
              </w:rPr>
              <w:t>.</w:t>
            </w:r>
          </w:p>
          <w:p w14:paraId="3A344D7B" w14:textId="45550EFE" w:rsidR="00E622CB"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w:t>
            </w:r>
            <w:r w:rsidR="00E1395A" w:rsidRPr="00CD6DEE">
              <w:rPr>
                <w:rFonts w:asciiTheme="minorHAnsi" w:hAnsiTheme="minorHAnsi" w:cstheme="minorHAnsi"/>
                <w:kern w:val="2"/>
                <w:sz w:val="21"/>
                <w:szCs w:val="21"/>
              </w:rPr>
              <w:t>5</w:t>
            </w:r>
            <w:r w:rsidRPr="00CD6DEE">
              <w:rPr>
                <w:rFonts w:asciiTheme="minorHAnsi" w:hAnsiTheme="minorHAnsi" w:cstheme="minorHAnsi"/>
                <w:kern w:val="2"/>
                <w:sz w:val="21"/>
                <w:szCs w:val="21"/>
              </w:rPr>
              <w:t>.</w:t>
            </w:r>
            <w:r w:rsidR="00E622CB" w:rsidRPr="00CD6DEE">
              <w:rPr>
                <w:rFonts w:asciiTheme="minorHAnsi" w:hAnsiTheme="minorHAnsi" w:cstheme="minorHAnsi"/>
                <w:kern w:val="2"/>
                <w:sz w:val="21"/>
                <w:szCs w:val="21"/>
              </w:rPr>
              <w:t>Kitos Prekių trūkumų nustatymo bei šalinimo tvarkos sąlygos nustatytos Bendrųjų sąlygų 7 skyriuje</w:t>
            </w:r>
          </w:p>
        </w:tc>
      </w:tr>
      <w:tr w:rsidR="00E622CB" w:rsidRPr="00CD6DEE" w14:paraId="6C1CEE41" w14:textId="5BE79D99" w:rsidTr="006F5B85">
        <w:trPr>
          <w:trHeight w:val="300"/>
        </w:trPr>
        <w:tc>
          <w:tcPr>
            <w:tcW w:w="11902" w:type="dxa"/>
            <w:gridSpan w:val="4"/>
          </w:tcPr>
          <w:p w14:paraId="5CC4271A"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 SUTARTIES VYKDYMUI PASITELKIAMI SUBTIEKĖJAI</w:t>
            </w:r>
          </w:p>
        </w:tc>
      </w:tr>
      <w:tr w:rsidR="00E622CB" w:rsidRPr="00CD6DEE" w14:paraId="4CC0FC4D" w14:textId="151B465C" w:rsidTr="006F5B85">
        <w:trPr>
          <w:trHeight w:val="300"/>
        </w:trPr>
        <w:tc>
          <w:tcPr>
            <w:tcW w:w="2525" w:type="dxa"/>
            <w:gridSpan w:val="2"/>
          </w:tcPr>
          <w:p w14:paraId="2CED1D57" w14:textId="7824BF47" w:rsidR="00E622CB" w:rsidRPr="00CD6DEE" w:rsidRDefault="00645A1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w:t>
            </w:r>
            <w:r w:rsidR="00CE422E" w:rsidRPr="00CD6DEE">
              <w:rPr>
                <w:rFonts w:asciiTheme="minorHAnsi" w:hAnsiTheme="minorHAnsi" w:cstheme="minorHAnsi"/>
                <w:b/>
                <w:bCs/>
                <w:kern w:val="2"/>
                <w:sz w:val="21"/>
                <w:szCs w:val="21"/>
              </w:rPr>
              <w:t xml:space="preserve">1. </w:t>
            </w:r>
            <w:r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b/>
                <w:bCs/>
                <w:kern w:val="2"/>
                <w:sz w:val="21"/>
                <w:szCs w:val="21"/>
              </w:rPr>
              <w:t>Sutarties vykdymui pasitelkiami subtiekėjai ir (ar) specialistai</w:t>
            </w:r>
          </w:p>
        </w:tc>
        <w:tc>
          <w:tcPr>
            <w:tcW w:w="9377" w:type="dxa"/>
            <w:gridSpan w:val="2"/>
          </w:tcPr>
          <w:p w14:paraId="1F8B5179" w14:textId="09A8EF92" w:rsidR="00E622CB" w:rsidRPr="00CD6DEE" w:rsidRDefault="00CE422E">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7.1.1. </w:t>
            </w:r>
            <w:r w:rsidR="00E622CB" w:rsidRPr="00CD6DEE">
              <w:rPr>
                <w:rFonts w:asciiTheme="minorHAnsi" w:hAnsiTheme="minorHAnsi" w:cstheme="minorHAnsi"/>
                <w:kern w:val="2"/>
                <w:sz w:val="21"/>
                <w:szCs w:val="21"/>
              </w:rPr>
              <w:t>Sutarties vykdymui subtiekėjai ir (ar) specialistai nepasitelkiami.</w:t>
            </w:r>
          </w:p>
          <w:p w14:paraId="3EC151A5" w14:textId="77777777" w:rsidR="00E622CB" w:rsidRPr="00CD6DEE" w:rsidRDefault="00E622CB">
            <w:pPr>
              <w:rPr>
                <w:rFonts w:asciiTheme="minorHAnsi" w:hAnsiTheme="minorHAnsi" w:cstheme="minorHAnsi"/>
                <w:kern w:val="2"/>
                <w:sz w:val="21"/>
                <w:szCs w:val="21"/>
              </w:rPr>
            </w:pPr>
          </w:p>
          <w:p w14:paraId="1965F3BF" w14:textId="77777777" w:rsidR="00E622CB" w:rsidRPr="00CD6DEE" w:rsidRDefault="00E622CB">
            <w:pPr>
              <w:rPr>
                <w:rFonts w:asciiTheme="minorHAnsi" w:hAnsiTheme="minorHAnsi" w:cstheme="minorHAnsi"/>
                <w:i/>
                <w:iCs/>
                <w:kern w:val="2"/>
                <w:sz w:val="21"/>
                <w:szCs w:val="21"/>
              </w:rPr>
            </w:pPr>
            <w:r w:rsidRPr="00CD6DEE">
              <w:rPr>
                <w:rFonts w:asciiTheme="minorHAnsi" w:hAnsiTheme="minorHAnsi" w:cstheme="minorHAnsi"/>
                <w:i/>
                <w:iCs/>
                <w:kern w:val="2"/>
                <w:sz w:val="21"/>
                <w:szCs w:val="21"/>
              </w:rPr>
              <w:t>arba</w:t>
            </w:r>
          </w:p>
          <w:p w14:paraId="7744A0D4" w14:textId="77777777" w:rsidR="00E622CB" w:rsidRPr="00CD6DEE" w:rsidRDefault="00E622CB">
            <w:pPr>
              <w:rPr>
                <w:rFonts w:asciiTheme="minorHAnsi" w:hAnsiTheme="minorHAnsi" w:cstheme="minorHAnsi"/>
                <w:kern w:val="2"/>
                <w:sz w:val="21"/>
                <w:szCs w:val="21"/>
              </w:rPr>
            </w:pPr>
          </w:p>
          <w:p w14:paraId="1EDAD8EF" w14:textId="2216D843" w:rsidR="00E622CB" w:rsidRPr="00CD6DEE" w:rsidRDefault="00CE422E" w:rsidP="00D47073">
            <w:pPr>
              <w:jc w:val="both"/>
              <w:rPr>
                <w:rFonts w:asciiTheme="minorHAnsi" w:hAnsiTheme="minorHAnsi" w:cstheme="minorHAnsi"/>
                <w:b/>
                <w:bCs/>
                <w:kern w:val="2"/>
                <w:sz w:val="21"/>
                <w:szCs w:val="21"/>
              </w:rPr>
            </w:pPr>
            <w:r w:rsidRPr="00CD6DEE">
              <w:rPr>
                <w:rFonts w:asciiTheme="minorHAnsi" w:hAnsiTheme="minorHAnsi" w:cstheme="minorHAnsi"/>
                <w:kern w:val="2"/>
                <w:sz w:val="21"/>
                <w:szCs w:val="21"/>
              </w:rPr>
              <w:lastRenderedPageBreak/>
              <w:t xml:space="preserve">7.1.1. </w:t>
            </w:r>
            <w:r w:rsidR="00E622CB" w:rsidRPr="00CD6DEE">
              <w:rPr>
                <w:rFonts w:asciiTheme="minorHAnsi" w:hAnsiTheme="minorHAnsi" w:cstheme="minorHAnsi"/>
                <w:kern w:val="2"/>
                <w:sz w:val="21"/>
                <w:szCs w:val="21"/>
              </w:rPr>
              <w:t>Sutarties vykdymui pasitelkiami subtiekėjai ir (ar) specialistai yra nurodyti Sutarties priede Nr. [...] „Sutarties vykdymui pasitelkiami subtiekėjai ir (ar) specialistai“</w:t>
            </w:r>
          </w:p>
        </w:tc>
      </w:tr>
      <w:tr w:rsidR="00E622CB" w:rsidRPr="00CD6DEE" w14:paraId="52127E55" w14:textId="5505C06B" w:rsidTr="006F5B85">
        <w:trPr>
          <w:trHeight w:val="300"/>
        </w:trPr>
        <w:tc>
          <w:tcPr>
            <w:tcW w:w="11902" w:type="dxa"/>
            <w:gridSpan w:val="4"/>
          </w:tcPr>
          <w:p w14:paraId="229BE7A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8. PRIEVOLIŲ PAGAL SUTARTĮ ĮVYKDYMO UŽTIKRINIMAS</w:t>
            </w:r>
          </w:p>
        </w:tc>
      </w:tr>
      <w:tr w:rsidR="00E622CB" w:rsidRPr="00CD6DEE" w14:paraId="74363E45" w14:textId="00F13536" w:rsidTr="006F5B85">
        <w:trPr>
          <w:trHeight w:val="300"/>
        </w:trPr>
        <w:tc>
          <w:tcPr>
            <w:tcW w:w="2525" w:type="dxa"/>
            <w:gridSpan w:val="2"/>
          </w:tcPr>
          <w:p w14:paraId="2A85511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8.1. Prievolių pagal Sutartį įvykdymo užtikrinimas</w:t>
            </w:r>
          </w:p>
        </w:tc>
        <w:tc>
          <w:tcPr>
            <w:tcW w:w="9377" w:type="dxa"/>
            <w:gridSpan w:val="2"/>
          </w:tcPr>
          <w:p w14:paraId="55463D60" w14:textId="2E135629" w:rsidR="00E622CB" w:rsidRPr="00CD6DEE" w:rsidRDefault="00491E19" w:rsidP="001F3CD1">
            <w:pPr>
              <w:rPr>
                <w:rFonts w:asciiTheme="minorHAnsi" w:hAnsiTheme="minorHAnsi" w:cstheme="minorHAnsi"/>
                <w:kern w:val="2"/>
                <w:sz w:val="21"/>
                <w:szCs w:val="21"/>
              </w:rPr>
            </w:pPr>
            <w:r w:rsidRPr="00CD6DEE">
              <w:rPr>
                <w:rFonts w:asciiTheme="minorHAnsi" w:hAnsiTheme="minorHAnsi" w:cstheme="minorHAnsi"/>
                <w:kern w:val="2"/>
                <w:sz w:val="21"/>
                <w:szCs w:val="21"/>
              </w:rPr>
              <w:t>8.1.</w:t>
            </w:r>
            <w:r w:rsidR="00E622CB" w:rsidRPr="00CD6DEE">
              <w:rPr>
                <w:rFonts w:asciiTheme="minorHAnsi" w:hAnsiTheme="minorHAnsi" w:cstheme="minorHAnsi"/>
                <w:kern w:val="2"/>
                <w:sz w:val="21"/>
                <w:szCs w:val="21"/>
              </w:rPr>
              <w:t>Prievolių pagal Sutartį įvykdymas užtikrinamas:</w:t>
            </w:r>
          </w:p>
          <w:p w14:paraId="120F68DA" w14:textId="3661CBBE" w:rsidR="00E622CB" w:rsidRPr="00CD6DEE" w:rsidRDefault="00812FE8"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8.1.1.</w:t>
            </w:r>
            <w:r w:rsidR="00E622CB" w:rsidRPr="00CD6DEE">
              <w:rPr>
                <w:rFonts w:asciiTheme="minorHAnsi" w:hAnsiTheme="minorHAnsi" w:cstheme="minorHAnsi"/>
                <w:kern w:val="2"/>
                <w:sz w:val="21"/>
                <w:szCs w:val="21"/>
              </w:rPr>
              <w:t>Netesybomis (delspinigiais, bauda)</w:t>
            </w:r>
            <w:r w:rsidR="004C79AA" w:rsidRPr="00CD6DEE">
              <w:rPr>
                <w:rFonts w:asciiTheme="minorHAnsi" w:hAnsiTheme="minorHAnsi" w:cstheme="minorHAnsi"/>
                <w:kern w:val="2"/>
                <w:sz w:val="21"/>
                <w:szCs w:val="21"/>
              </w:rPr>
              <w:t xml:space="preserve">. </w:t>
            </w:r>
          </w:p>
        </w:tc>
      </w:tr>
      <w:tr w:rsidR="00E622CB" w:rsidRPr="00CD6DEE" w14:paraId="1F007734" w14:textId="65B0D5F7" w:rsidTr="006F5B85">
        <w:trPr>
          <w:trHeight w:val="300"/>
        </w:trPr>
        <w:tc>
          <w:tcPr>
            <w:tcW w:w="2525" w:type="dxa"/>
            <w:gridSpan w:val="2"/>
          </w:tcPr>
          <w:p w14:paraId="5FFFDD6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8.2. Sutarties įvykdymo užtikrinimo pateikimas </w:t>
            </w:r>
          </w:p>
        </w:tc>
        <w:tc>
          <w:tcPr>
            <w:tcW w:w="9377" w:type="dxa"/>
            <w:gridSpan w:val="2"/>
          </w:tcPr>
          <w:p w14:paraId="250DD711" w14:textId="43975BB2" w:rsidR="00E622CB" w:rsidRPr="00CD6DEE" w:rsidRDefault="004C79AA" w:rsidP="000572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Netaikoma. </w:t>
            </w:r>
          </w:p>
        </w:tc>
      </w:tr>
      <w:tr w:rsidR="00E622CB" w:rsidRPr="00CD6DEE" w14:paraId="746D9D56" w14:textId="36DACE09" w:rsidTr="006F5B85">
        <w:trPr>
          <w:trHeight w:val="300"/>
        </w:trPr>
        <w:tc>
          <w:tcPr>
            <w:tcW w:w="11902" w:type="dxa"/>
            <w:gridSpan w:val="4"/>
          </w:tcPr>
          <w:p w14:paraId="6FE9B910" w14:textId="77777777" w:rsidR="00E622CB" w:rsidRPr="00CD6DEE" w:rsidRDefault="00E622CB">
            <w:pPr>
              <w:ind w:firstLine="720"/>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 ŠALIŲ ATSAKOMYBĖ</w:t>
            </w:r>
            <w:r w:rsidRPr="00CD6DEE">
              <w:rPr>
                <w:rFonts w:asciiTheme="minorHAnsi" w:hAnsiTheme="minorHAnsi" w:cstheme="minorHAnsi"/>
                <w:b/>
                <w:bCs/>
                <w:kern w:val="2"/>
                <w:sz w:val="21"/>
                <w:szCs w:val="21"/>
              </w:rPr>
              <w:tab/>
            </w:r>
          </w:p>
        </w:tc>
      </w:tr>
      <w:tr w:rsidR="00E622CB" w:rsidRPr="00CD6DEE" w14:paraId="23803E75" w14:textId="5606E75D" w:rsidTr="006F5B85">
        <w:trPr>
          <w:trHeight w:val="300"/>
        </w:trPr>
        <w:tc>
          <w:tcPr>
            <w:tcW w:w="2525" w:type="dxa"/>
            <w:gridSpan w:val="2"/>
          </w:tcPr>
          <w:p w14:paraId="2C39D64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9.1. Pirkėjui taikomos netesybos už mokėjimų pagal Sutartį vėlavimą</w:t>
            </w:r>
          </w:p>
        </w:tc>
        <w:tc>
          <w:tcPr>
            <w:tcW w:w="9377" w:type="dxa"/>
            <w:gridSpan w:val="2"/>
          </w:tcPr>
          <w:p w14:paraId="5081ED7A" w14:textId="769063CD" w:rsidR="00E622CB" w:rsidRPr="00CD6DEE" w:rsidRDefault="00EF46CB" w:rsidP="00EF46CB">
            <w:pPr>
              <w:spacing w:line="259" w:lineRule="auto"/>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 xml:space="preserve">9.1.1. </w:t>
            </w:r>
            <w:r w:rsidR="00E622CB" w:rsidRPr="00CD6DEE">
              <w:rPr>
                <w:rFonts w:asciiTheme="minorHAnsi" w:hAnsiTheme="minorHAnsi" w:cstheme="minorHAnsi"/>
                <w:color w:val="000000"/>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w:t>
            </w:r>
            <w:r w:rsidR="00E906F9" w:rsidRPr="00CD6DEE">
              <w:rPr>
                <w:rFonts w:asciiTheme="minorHAnsi" w:hAnsiTheme="minorHAnsi" w:cstheme="minorHAnsi"/>
                <w:color w:val="000000"/>
                <w:kern w:val="2"/>
                <w:sz w:val="21"/>
                <w:szCs w:val="21"/>
              </w:rPr>
              <w:t>2</w:t>
            </w:r>
            <w:r w:rsidR="00E622CB"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003E76FE" w:rsidRPr="00CD6DEE">
              <w:rPr>
                <w:rFonts w:asciiTheme="minorHAnsi" w:hAnsiTheme="minorHAnsi" w:cstheme="minorHAnsi"/>
                <w:color w:val="000000"/>
                <w:kern w:val="2"/>
                <w:sz w:val="21"/>
                <w:szCs w:val="21"/>
              </w:rPr>
              <w:t xml:space="preserve"> šimtųjų</w:t>
            </w:r>
            <w:r w:rsidR="00E622CB" w:rsidRPr="00CD6DEE">
              <w:rPr>
                <w:rFonts w:asciiTheme="minorHAnsi" w:hAnsiTheme="minorHAnsi" w:cstheme="minorHAnsi"/>
                <w:color w:val="000000"/>
                <w:kern w:val="2"/>
                <w:sz w:val="21"/>
                <w:szCs w:val="21"/>
              </w:rPr>
              <w:t>) procento dydžio delspinigius nuo neapmokėtos sumos be PVM už kiekvieną vėlavimo dieną.</w:t>
            </w:r>
          </w:p>
        </w:tc>
      </w:tr>
      <w:tr w:rsidR="00E622CB" w:rsidRPr="00CD6DEE" w14:paraId="76F655EB" w14:textId="6CA0704B" w:rsidTr="006F5B85">
        <w:trPr>
          <w:trHeight w:val="300"/>
        </w:trPr>
        <w:tc>
          <w:tcPr>
            <w:tcW w:w="2525" w:type="dxa"/>
            <w:gridSpan w:val="2"/>
          </w:tcPr>
          <w:p w14:paraId="09E8DFE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9.2. Tiekėjui taikomos netesybos</w:t>
            </w:r>
          </w:p>
        </w:tc>
        <w:tc>
          <w:tcPr>
            <w:tcW w:w="9377" w:type="dxa"/>
            <w:gridSpan w:val="2"/>
          </w:tcPr>
          <w:p w14:paraId="75CF3452" w14:textId="1FF606AF" w:rsidR="00E622CB" w:rsidRPr="00CD6DEE" w:rsidRDefault="00E622CB" w:rsidP="00C343E5">
            <w:pPr>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9.2.1. Jei Tiekėjas vėluoja vykdyti užsakymą, tiekti Prekes ar ištaisyti jų trūkumus arba nevykdo kitų sutartinių įsipareigojimų, Pirkėjas nuo kitos nei nustatytas terminas dienos Tiekėjui skaičiuoja 0,0</w:t>
            </w:r>
            <w:r w:rsidR="00E906F9" w:rsidRPr="00CD6DEE">
              <w:rPr>
                <w:rFonts w:asciiTheme="minorHAnsi" w:hAnsiTheme="minorHAnsi" w:cstheme="minorHAnsi"/>
                <w:color w:val="000000"/>
                <w:kern w:val="2"/>
                <w:sz w:val="21"/>
                <w:szCs w:val="21"/>
              </w:rPr>
              <w:t>2</w:t>
            </w:r>
            <w:r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Pr="00CD6DEE">
              <w:rPr>
                <w:rFonts w:asciiTheme="minorHAnsi" w:hAnsiTheme="minorHAnsi" w:cstheme="minorHAnsi"/>
                <w:color w:val="000000"/>
                <w:kern w:val="2"/>
                <w:sz w:val="21"/>
                <w:szCs w:val="21"/>
              </w:rPr>
              <w:t xml:space="preserve"> šimt</w:t>
            </w:r>
            <w:r w:rsidR="008A089E" w:rsidRPr="00CD6DEE">
              <w:rPr>
                <w:rFonts w:asciiTheme="minorHAnsi" w:hAnsiTheme="minorHAnsi" w:cstheme="minorHAnsi"/>
                <w:color w:val="000000"/>
                <w:kern w:val="2"/>
                <w:sz w:val="21"/>
                <w:szCs w:val="21"/>
              </w:rPr>
              <w:t>ųjų</w:t>
            </w:r>
            <w:r w:rsidRPr="00CD6DEE">
              <w:rPr>
                <w:rFonts w:asciiTheme="minorHAnsi" w:hAnsiTheme="minorHAnsi" w:cstheme="minorHAnsi"/>
                <w:color w:val="000000"/>
                <w:kern w:val="2"/>
                <w:sz w:val="21"/>
                <w:szCs w:val="21"/>
              </w:rPr>
              <w:t>) procento dydžio delspinigius už kiekvieną uždelstą dieną nuo laiku neperduotų Prekių ar Prekių, turinčių trūkumų, kainos be PVM</w:t>
            </w:r>
            <w:r w:rsidR="00C343E5" w:rsidRPr="00CD6DEE">
              <w:rPr>
                <w:rFonts w:asciiTheme="minorHAnsi" w:hAnsiTheme="minorHAnsi" w:cstheme="minorHAnsi"/>
                <w:color w:val="000000"/>
                <w:kern w:val="2"/>
                <w:sz w:val="21"/>
                <w:szCs w:val="21"/>
              </w:rPr>
              <w:t>.</w:t>
            </w:r>
          </w:p>
          <w:p w14:paraId="29171E68" w14:textId="4AB80D3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rPr>
              <w:t>9.2.2. Tiekėjas privalo sumokėti Pirkėjui netesybas per 15 (</w:t>
            </w:r>
            <w:r w:rsidR="00EF46CB" w:rsidRPr="00CD6DEE">
              <w:rPr>
                <w:rFonts w:asciiTheme="minorHAnsi" w:hAnsiTheme="minorHAnsi" w:cstheme="minorHAnsi"/>
                <w:color w:val="000000"/>
                <w:kern w:val="2"/>
                <w:sz w:val="21"/>
                <w:szCs w:val="21"/>
              </w:rPr>
              <w:t>penkiolika</w:t>
            </w:r>
            <w:r w:rsidRPr="00CD6DEE">
              <w:rPr>
                <w:rFonts w:asciiTheme="minorHAnsi" w:hAnsiTheme="minorHAnsi" w:cstheme="minorHAnsi"/>
                <w:color w:val="000000"/>
                <w:kern w:val="2"/>
                <w:sz w:val="21"/>
                <w:szCs w:val="21"/>
              </w:rPr>
              <w:t>) kalendorinių dienų nuo Pirkėjo pareikalavimo</w:t>
            </w:r>
            <w:r w:rsidR="00EF46CB" w:rsidRPr="00CD6DEE">
              <w:rPr>
                <w:rFonts w:asciiTheme="minorHAnsi" w:hAnsiTheme="minorHAnsi" w:cstheme="minorHAnsi"/>
                <w:color w:val="000000"/>
                <w:kern w:val="2"/>
                <w:sz w:val="21"/>
                <w:szCs w:val="21"/>
              </w:rPr>
              <w:t>.</w:t>
            </w:r>
          </w:p>
        </w:tc>
      </w:tr>
      <w:tr w:rsidR="00E622CB" w:rsidRPr="00CD6DEE" w14:paraId="7418DCEB" w14:textId="58FB4297" w:rsidTr="006F5B85">
        <w:trPr>
          <w:trHeight w:val="300"/>
        </w:trPr>
        <w:tc>
          <w:tcPr>
            <w:tcW w:w="2525" w:type="dxa"/>
            <w:gridSpan w:val="2"/>
          </w:tcPr>
          <w:p w14:paraId="634B05EA" w14:textId="57686C89"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9.3. Tiekėjui taikoma bauda nutraukus Sutartį</w:t>
            </w:r>
            <w:r w:rsidR="00F40BFD" w:rsidRPr="00CD6DEE">
              <w:rPr>
                <w:rFonts w:asciiTheme="minorHAnsi" w:hAnsiTheme="minorHAnsi" w:cstheme="minorHAnsi"/>
                <w:b/>
                <w:bCs/>
                <w:kern w:val="2"/>
                <w:sz w:val="21"/>
                <w:szCs w:val="21"/>
              </w:rPr>
              <w:t>, įskaitant</w:t>
            </w:r>
            <w:r w:rsidRPr="00CD6DEE">
              <w:rPr>
                <w:rFonts w:asciiTheme="minorHAnsi" w:hAnsiTheme="minorHAnsi" w:cstheme="minorHAnsi"/>
                <w:b/>
                <w:bCs/>
                <w:kern w:val="2"/>
                <w:sz w:val="21"/>
                <w:szCs w:val="21"/>
              </w:rPr>
              <w:t xml:space="preserve"> </w:t>
            </w:r>
            <w:r w:rsidR="00F40BFD" w:rsidRPr="00CD6DEE">
              <w:rPr>
                <w:rFonts w:asciiTheme="minorHAnsi" w:hAnsiTheme="minorHAnsi" w:cstheme="minorHAnsi"/>
                <w:b/>
                <w:bCs/>
                <w:kern w:val="2"/>
                <w:sz w:val="21"/>
                <w:szCs w:val="21"/>
              </w:rPr>
              <w:t xml:space="preserve">esminį </w:t>
            </w:r>
            <w:r w:rsidRPr="00CD6DEE">
              <w:rPr>
                <w:rFonts w:asciiTheme="minorHAnsi" w:hAnsiTheme="minorHAnsi" w:cstheme="minorHAnsi"/>
                <w:b/>
                <w:bCs/>
                <w:kern w:val="2"/>
                <w:sz w:val="21"/>
                <w:szCs w:val="21"/>
              </w:rPr>
              <w:t xml:space="preserve">Sutarties </w:t>
            </w:r>
            <w:r w:rsidR="00F40BFD" w:rsidRPr="00CD6DEE">
              <w:rPr>
                <w:rFonts w:asciiTheme="minorHAnsi" w:hAnsiTheme="minorHAnsi" w:cstheme="minorHAnsi"/>
                <w:b/>
                <w:bCs/>
                <w:kern w:val="2"/>
                <w:sz w:val="21"/>
                <w:szCs w:val="21"/>
              </w:rPr>
              <w:t>pažeidimą</w:t>
            </w:r>
          </w:p>
        </w:tc>
        <w:tc>
          <w:tcPr>
            <w:tcW w:w="9377" w:type="dxa"/>
            <w:gridSpan w:val="2"/>
          </w:tcPr>
          <w:p w14:paraId="241C7DF5" w14:textId="029BCD88" w:rsidR="00E622CB" w:rsidRPr="00CD6DEE" w:rsidRDefault="006770DA" w:rsidP="00053EF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9.3.1. </w:t>
            </w:r>
            <w:r w:rsidR="00E622CB" w:rsidRPr="00CD6DEE">
              <w:rPr>
                <w:rFonts w:asciiTheme="minorHAnsi" w:hAnsiTheme="minorHAnsi" w:cstheme="minorHAnsi"/>
                <w:kern w:val="2"/>
                <w:sz w:val="21"/>
                <w:szCs w:val="21"/>
              </w:rPr>
              <w:t>Nutraukus Sutartį dėl Tiekėjo kaltės, įskaitant esminį Sutarties pažeidimą, mokama 5 procentų dydžio bauda nuo Pradinės Sutarties vertės be PVM, nurodytos Specialiųjų sąlygų 5.2 punkte.</w:t>
            </w:r>
          </w:p>
        </w:tc>
      </w:tr>
      <w:tr w:rsidR="00E622CB" w:rsidRPr="00CD6DEE" w14:paraId="6A7E5242" w14:textId="65D9C0C5" w:rsidTr="006F5B85">
        <w:trPr>
          <w:trHeight w:val="300"/>
        </w:trPr>
        <w:tc>
          <w:tcPr>
            <w:tcW w:w="2525" w:type="dxa"/>
            <w:gridSpan w:val="2"/>
          </w:tcPr>
          <w:p w14:paraId="65DFF4A4" w14:textId="77777777" w:rsidR="00E622CB" w:rsidRPr="00CD6DEE" w:rsidRDefault="00E622CB">
            <w:pPr>
              <w:rPr>
                <w:rFonts w:asciiTheme="minorHAnsi" w:hAnsiTheme="minorHAnsi" w:cstheme="minorHAnsi"/>
                <w:b/>
                <w:bCs/>
                <w:kern w:val="2"/>
                <w:sz w:val="21"/>
                <w:szCs w:val="21"/>
                <w:lang w:val="en-US"/>
              </w:rPr>
            </w:pPr>
            <w:r w:rsidRPr="00CD6DEE">
              <w:rPr>
                <w:rFonts w:asciiTheme="minorHAnsi" w:hAnsiTheme="minorHAnsi" w:cstheme="minorHAnsi"/>
                <w:b/>
                <w:bCs/>
                <w:kern w:val="2"/>
                <w:sz w:val="21"/>
                <w:szCs w:val="21"/>
                <w:lang w:val="en-US"/>
              </w:rPr>
              <w:t xml:space="preserve">9.9. </w:t>
            </w:r>
            <w:r w:rsidRPr="00CD6DEE">
              <w:rPr>
                <w:rFonts w:asciiTheme="minorHAnsi" w:hAnsiTheme="minorHAnsi" w:cstheme="minorHAnsi"/>
                <w:b/>
                <w:bCs/>
                <w:kern w:val="2"/>
                <w:sz w:val="21"/>
                <w:szCs w:val="21"/>
              </w:rPr>
              <w:t>Kitos netesybos</w:t>
            </w:r>
          </w:p>
        </w:tc>
        <w:tc>
          <w:tcPr>
            <w:tcW w:w="9377" w:type="dxa"/>
            <w:gridSpan w:val="2"/>
          </w:tcPr>
          <w:p w14:paraId="5BB93049" w14:textId="6568E22F" w:rsidR="00E622CB" w:rsidRPr="00CD6DEE" w:rsidRDefault="00E906F9" w:rsidP="0095246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p>
        </w:tc>
      </w:tr>
      <w:tr w:rsidR="00E622CB" w:rsidRPr="00CD6DEE" w14:paraId="64683E3A" w14:textId="3FE2387A" w:rsidTr="006F5B85">
        <w:trPr>
          <w:trHeight w:val="300"/>
        </w:trPr>
        <w:tc>
          <w:tcPr>
            <w:tcW w:w="11902" w:type="dxa"/>
            <w:gridSpan w:val="4"/>
          </w:tcPr>
          <w:p w14:paraId="0B26A3D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 SUTARTIES GALIOJIMAS IR KEITIMAS</w:t>
            </w:r>
          </w:p>
        </w:tc>
      </w:tr>
      <w:tr w:rsidR="00E622CB" w:rsidRPr="00CD6DEE" w14:paraId="6D41C1E4" w14:textId="08BA84B1" w:rsidTr="00CD6DEE">
        <w:trPr>
          <w:trHeight w:val="853"/>
        </w:trPr>
        <w:tc>
          <w:tcPr>
            <w:tcW w:w="2525" w:type="dxa"/>
            <w:gridSpan w:val="2"/>
          </w:tcPr>
          <w:p w14:paraId="0E283015"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10.1. Sutarties sudarymas ir įsigaliojimas</w:t>
            </w:r>
          </w:p>
        </w:tc>
        <w:tc>
          <w:tcPr>
            <w:tcW w:w="9377" w:type="dxa"/>
            <w:gridSpan w:val="2"/>
          </w:tcPr>
          <w:p w14:paraId="1452A9E7" w14:textId="1143035C" w:rsidR="00E622CB" w:rsidRPr="00CD6DEE" w:rsidRDefault="001C24E8" w:rsidP="00C00B6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10.1.1. </w:t>
            </w:r>
            <w:r w:rsidR="0044358D" w:rsidRPr="00CD6DEE">
              <w:rPr>
                <w:rFonts w:asciiTheme="minorHAnsi" w:hAnsiTheme="minorHAnsi" w:cstheme="minorHAnsi"/>
                <w:kern w:val="2"/>
                <w:sz w:val="21"/>
                <w:szCs w:val="21"/>
              </w:rPr>
              <w:t>Ši Sutartis laikoma sudaryta ir įsigalioja nuo Sutarties pasirašymo dienos (antrosios Šalies pasirašymo dieną).</w:t>
            </w:r>
          </w:p>
          <w:p w14:paraId="1ACAB300" w14:textId="20F84F82" w:rsidR="00E622CB" w:rsidRPr="00CD6DEE" w:rsidRDefault="00E622CB" w:rsidP="00C00B6D">
            <w:pPr>
              <w:jc w:val="both"/>
              <w:rPr>
                <w:rFonts w:asciiTheme="minorHAnsi" w:hAnsiTheme="minorHAnsi" w:cstheme="minorHAnsi"/>
                <w:color w:val="4472C4"/>
                <w:kern w:val="2"/>
                <w:sz w:val="21"/>
                <w:szCs w:val="21"/>
              </w:rPr>
            </w:pPr>
          </w:p>
        </w:tc>
      </w:tr>
      <w:tr w:rsidR="00E622CB" w:rsidRPr="00CD6DEE" w14:paraId="081AF8DE" w14:textId="536D0C7C" w:rsidTr="006F5B85">
        <w:trPr>
          <w:trHeight w:val="300"/>
        </w:trPr>
        <w:tc>
          <w:tcPr>
            <w:tcW w:w="2525" w:type="dxa"/>
            <w:gridSpan w:val="2"/>
          </w:tcPr>
          <w:p w14:paraId="0EB83F3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10.2. Sutarties galiojimo termino pratęsimas</w:t>
            </w:r>
          </w:p>
        </w:tc>
        <w:tc>
          <w:tcPr>
            <w:tcW w:w="9377" w:type="dxa"/>
            <w:gridSpan w:val="2"/>
          </w:tcPr>
          <w:p w14:paraId="3777C059" w14:textId="69F91BBC" w:rsidR="00E622CB" w:rsidRPr="00CD6DEE" w:rsidRDefault="005950FD" w:rsidP="005950F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10.2.1 Sutartis galioja </w:t>
            </w:r>
            <w:r w:rsidR="00CD6DEE">
              <w:rPr>
                <w:rFonts w:asciiTheme="minorHAnsi" w:hAnsiTheme="minorHAnsi" w:cstheme="minorHAnsi"/>
                <w:kern w:val="2"/>
                <w:sz w:val="21"/>
                <w:szCs w:val="21"/>
              </w:rPr>
              <w:t>3</w:t>
            </w:r>
            <w:r w:rsidRPr="00CD6DEE">
              <w:rPr>
                <w:rFonts w:asciiTheme="minorHAnsi" w:hAnsiTheme="minorHAnsi" w:cstheme="minorHAnsi"/>
                <w:kern w:val="2"/>
                <w:sz w:val="21"/>
                <w:szCs w:val="21"/>
              </w:rPr>
              <w:t xml:space="preserve"> mėnesi</w:t>
            </w:r>
            <w:r w:rsidR="00CD6DEE">
              <w:rPr>
                <w:rFonts w:asciiTheme="minorHAnsi" w:hAnsiTheme="minorHAnsi" w:cstheme="minorHAnsi"/>
                <w:kern w:val="2"/>
                <w:sz w:val="21"/>
                <w:szCs w:val="21"/>
              </w:rPr>
              <w:t>us</w:t>
            </w:r>
            <w:r w:rsidRPr="00CD6DEE">
              <w:rPr>
                <w:rFonts w:asciiTheme="minorHAnsi" w:hAnsiTheme="minorHAnsi" w:cstheme="minorHAnsi"/>
                <w:kern w:val="2"/>
                <w:sz w:val="21"/>
                <w:szCs w:val="21"/>
              </w:rPr>
              <w:t xml:space="preserve"> iki visiško prievolių įvykdymo (kol bus išnaudota Pradinės Sutarties vertė)</w:t>
            </w:r>
            <w:r w:rsid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 </w:t>
            </w:r>
          </w:p>
        </w:tc>
      </w:tr>
      <w:tr w:rsidR="00E622CB" w:rsidRPr="00CD6DEE" w14:paraId="1B0796BD" w14:textId="15BBBFE6" w:rsidTr="006F5B85">
        <w:trPr>
          <w:trHeight w:val="300"/>
        </w:trPr>
        <w:tc>
          <w:tcPr>
            <w:tcW w:w="11902" w:type="dxa"/>
            <w:gridSpan w:val="4"/>
          </w:tcPr>
          <w:p w14:paraId="0DCA0AA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SUTARTIES NUTRAUKIMAS</w:t>
            </w:r>
          </w:p>
        </w:tc>
      </w:tr>
      <w:tr w:rsidR="00E622CB" w:rsidRPr="00CD6DEE" w14:paraId="05745068" w14:textId="2B7CBDDF" w:rsidTr="006F5B85">
        <w:trPr>
          <w:trHeight w:val="300"/>
        </w:trPr>
        <w:tc>
          <w:tcPr>
            <w:tcW w:w="2453" w:type="dxa"/>
          </w:tcPr>
          <w:p w14:paraId="0D2EA3FC"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11.1. Sutarties nutraukimo pagrindai</w:t>
            </w:r>
          </w:p>
        </w:tc>
        <w:tc>
          <w:tcPr>
            <w:tcW w:w="9449" w:type="dxa"/>
            <w:gridSpan w:val="3"/>
          </w:tcPr>
          <w:p w14:paraId="1F0510A6" w14:textId="309C1F90" w:rsidR="00E622CB" w:rsidRPr="00CD6DEE" w:rsidRDefault="006770DA" w:rsidP="00744F6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11.1.1. </w:t>
            </w:r>
            <w:r w:rsidR="00E622CB" w:rsidRPr="00CD6DEE">
              <w:rPr>
                <w:rFonts w:asciiTheme="minorHAnsi" w:hAnsiTheme="minorHAnsi" w:cstheme="minorHAnsi"/>
                <w:kern w:val="2"/>
                <w:sz w:val="21"/>
                <w:szCs w:val="21"/>
              </w:rPr>
              <w:t>Sutartis gali būti nutraukiama rašytiniu Šalių susitarimu arba vienašališkai, Bendrosiose sąlygose ir šiais Specialiosiose sąlygose nurodytais atvejais ir nustatyta tvarka.</w:t>
            </w:r>
          </w:p>
          <w:p w14:paraId="205C6163" w14:textId="77777777" w:rsidR="00E622CB" w:rsidRPr="00CD6DEE" w:rsidRDefault="00E622CB" w:rsidP="00744F69">
            <w:pPr>
              <w:jc w:val="both"/>
              <w:rPr>
                <w:rFonts w:asciiTheme="minorHAnsi" w:hAnsiTheme="minorHAnsi" w:cstheme="minorHAnsi"/>
                <w:kern w:val="2"/>
                <w:sz w:val="21"/>
                <w:szCs w:val="21"/>
              </w:rPr>
            </w:pPr>
          </w:p>
          <w:p w14:paraId="1310C578" w14:textId="63D18576" w:rsidR="00E622CB" w:rsidRPr="00CD6DEE" w:rsidRDefault="00E622CB" w:rsidP="00744F69">
            <w:pPr>
              <w:jc w:val="both"/>
              <w:rPr>
                <w:rFonts w:asciiTheme="minorHAnsi" w:hAnsiTheme="minorHAnsi" w:cstheme="minorHAnsi"/>
                <w:color w:val="4472C4"/>
                <w:kern w:val="2"/>
                <w:sz w:val="21"/>
                <w:szCs w:val="21"/>
              </w:rPr>
            </w:pPr>
          </w:p>
        </w:tc>
      </w:tr>
      <w:tr w:rsidR="00E622CB" w:rsidRPr="00CD6DEE" w14:paraId="6A8F7AC9" w14:textId="139CCEC6" w:rsidTr="006F5B85">
        <w:trPr>
          <w:trHeight w:val="300"/>
        </w:trPr>
        <w:tc>
          <w:tcPr>
            <w:tcW w:w="2453" w:type="dxa"/>
          </w:tcPr>
          <w:p w14:paraId="5A3D6804" w14:textId="77777777" w:rsidR="00E622CB" w:rsidRPr="00CD6DEE" w:rsidRDefault="00E622CB" w:rsidP="0080075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11.2. Esminiai Sutarties pažeidimai</w:t>
            </w:r>
          </w:p>
          <w:p w14:paraId="00CC512D" w14:textId="77777777" w:rsidR="00E622CB" w:rsidRPr="00CD6DEE" w:rsidRDefault="00E622CB" w:rsidP="00800759">
            <w:pPr>
              <w:rPr>
                <w:rFonts w:asciiTheme="minorHAnsi" w:hAnsiTheme="minorHAnsi" w:cstheme="minorHAnsi"/>
                <w:b/>
                <w:bCs/>
                <w:kern w:val="2"/>
                <w:sz w:val="21"/>
                <w:szCs w:val="21"/>
              </w:rPr>
            </w:pPr>
          </w:p>
        </w:tc>
        <w:tc>
          <w:tcPr>
            <w:tcW w:w="9449" w:type="dxa"/>
            <w:gridSpan w:val="3"/>
          </w:tcPr>
          <w:p w14:paraId="010DB23E" w14:textId="77777777"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11.2.1. jeigu Tiekėjas nevykdo prisiimtų įsipareigojimų už Sutartyje nustatytą Sutarties kainą / įkainius;</w:t>
            </w:r>
          </w:p>
          <w:p w14:paraId="41EE3581" w14:textId="1D830660"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081632"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jeigu Tiekėjas pažeidžia Prekių pristatymo terminus ir priskaičiuotų netesybų už vėlavimą suma viršija 20 (dvidešimt) proc. Pradinės sutarties vertės;</w:t>
            </w:r>
          </w:p>
          <w:p w14:paraId="723731F8" w14:textId="0C09964C"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081632" w:rsidRPr="00CD6DEE">
              <w:rPr>
                <w:rFonts w:asciiTheme="minorHAnsi" w:hAnsiTheme="minorHAnsi" w:cstheme="minorHAnsi"/>
                <w:kern w:val="2"/>
                <w:sz w:val="21"/>
                <w:szCs w:val="21"/>
              </w:rPr>
              <w:t>3</w:t>
            </w:r>
            <w:r w:rsidRPr="00CD6DEE">
              <w:rPr>
                <w:rFonts w:asciiTheme="minorHAnsi" w:hAnsiTheme="minorHAnsi" w:cstheme="minorHAnsi"/>
                <w:kern w:val="2"/>
                <w:sz w:val="21"/>
                <w:szCs w:val="21"/>
              </w:rPr>
              <w:t>. Tiekėjas pažeidžia Prekių pristatymo terminus ir dėl Prekių pristatymo vėlavimo Prekės tampa nebereikalingos;</w:t>
            </w:r>
          </w:p>
          <w:p w14:paraId="4A84F2A6" w14:textId="79D803A2"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E906F9" w:rsidRPr="00CD6DEE">
              <w:rPr>
                <w:rFonts w:asciiTheme="minorHAnsi" w:hAnsiTheme="minorHAnsi" w:cstheme="minorHAnsi"/>
                <w:kern w:val="2"/>
                <w:sz w:val="21"/>
                <w:szCs w:val="21"/>
              </w:rPr>
              <w:t>4</w:t>
            </w:r>
            <w:r w:rsidRPr="00CD6DEE">
              <w:rPr>
                <w:rFonts w:asciiTheme="minorHAnsi" w:hAnsiTheme="minorHAnsi" w:cstheme="minorHAnsi"/>
                <w:kern w:val="2"/>
                <w:sz w:val="21"/>
                <w:szCs w:val="21"/>
              </w:rPr>
              <w:t>. Tiekėjas pažeidžia šios Sutarties nuostatas, reglamentuojančias konkurenciją, intelektinės nuosavybės ar konfidencialios informacijos valdymą;</w:t>
            </w:r>
          </w:p>
          <w:p w14:paraId="4B770E32" w14:textId="5F4BCF8E" w:rsidR="00E622CB" w:rsidRPr="00CD6DEE" w:rsidRDefault="00E622CB" w:rsidP="00800759">
            <w:pPr>
              <w:jc w:val="both"/>
              <w:rPr>
                <w:rFonts w:asciiTheme="minorHAnsi" w:hAnsiTheme="minorHAnsi" w:cstheme="minorHAnsi"/>
                <w:sz w:val="21"/>
                <w:szCs w:val="21"/>
              </w:rPr>
            </w:pPr>
            <w:r w:rsidRPr="00CD6DEE">
              <w:rPr>
                <w:rFonts w:asciiTheme="minorHAnsi" w:hAnsiTheme="minorHAnsi" w:cstheme="minorHAnsi"/>
                <w:sz w:val="21"/>
                <w:szCs w:val="21"/>
              </w:rPr>
              <w:t>11.2.</w:t>
            </w:r>
            <w:r w:rsidR="00E906F9" w:rsidRPr="00CD6DEE">
              <w:rPr>
                <w:rFonts w:asciiTheme="minorHAnsi" w:hAnsiTheme="minorHAnsi" w:cstheme="minorHAnsi"/>
                <w:sz w:val="21"/>
                <w:szCs w:val="21"/>
              </w:rPr>
              <w:t>5</w:t>
            </w:r>
            <w:r w:rsidRPr="00CD6DEE">
              <w:rPr>
                <w:rFonts w:asciiTheme="minorHAnsi" w:hAnsiTheme="minorHAnsi" w:cstheme="minorHAnsi"/>
                <w:sz w:val="21"/>
                <w:szCs w:val="21"/>
              </w:rPr>
              <w:t>. Sutarties pažeidimai pagal CK 6.217 straipsnio 2 dalies kriterijus</w:t>
            </w:r>
            <w:r w:rsidR="00C00B6D" w:rsidRPr="00CD6DEE">
              <w:rPr>
                <w:rFonts w:asciiTheme="minorHAnsi" w:hAnsiTheme="minorHAnsi" w:cstheme="minorHAnsi"/>
                <w:sz w:val="21"/>
                <w:szCs w:val="21"/>
              </w:rPr>
              <w:t>.</w:t>
            </w:r>
          </w:p>
          <w:p w14:paraId="1A1674E7" w14:textId="25D76A2B" w:rsidR="00E622CB" w:rsidRPr="00CD6DEE" w:rsidRDefault="00E622CB" w:rsidP="004D63F1">
            <w:pPr>
              <w:jc w:val="both"/>
              <w:rPr>
                <w:rFonts w:asciiTheme="minorHAnsi" w:eastAsia="Arial" w:hAnsiTheme="minorHAnsi" w:cstheme="minorHAnsi"/>
                <w:color w:val="FF0000"/>
                <w:kern w:val="2"/>
                <w:sz w:val="21"/>
                <w:szCs w:val="21"/>
              </w:rPr>
            </w:pPr>
          </w:p>
        </w:tc>
      </w:tr>
      <w:tr w:rsidR="00E622CB" w:rsidRPr="00CD6DEE" w14:paraId="7D4C124D" w14:textId="214A1762" w:rsidTr="006F5B85">
        <w:trPr>
          <w:trHeight w:val="300"/>
        </w:trPr>
        <w:tc>
          <w:tcPr>
            <w:tcW w:w="11902" w:type="dxa"/>
            <w:gridSpan w:val="4"/>
          </w:tcPr>
          <w:p w14:paraId="1D666C0E" w14:textId="6E5F7361"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b/>
                <w:bCs/>
                <w:kern w:val="2"/>
                <w:sz w:val="21"/>
                <w:szCs w:val="21"/>
              </w:rPr>
              <w:t xml:space="preserve">12. APLINKOSAUGINIAI IR SOCIALINIAI KRITERIJAI </w:t>
            </w:r>
          </w:p>
        </w:tc>
      </w:tr>
      <w:tr w:rsidR="00E622CB" w:rsidRPr="00CD6DEE" w14:paraId="2ACAA0C6" w14:textId="0881F867" w:rsidTr="006F5B85">
        <w:trPr>
          <w:trHeight w:val="300"/>
        </w:trPr>
        <w:tc>
          <w:tcPr>
            <w:tcW w:w="2453" w:type="dxa"/>
          </w:tcPr>
          <w:p w14:paraId="6A66FD2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12.1. Aplinkosauginių kriterijų nustatymo teisinis pagrindas</w:t>
            </w:r>
          </w:p>
        </w:tc>
        <w:tc>
          <w:tcPr>
            <w:tcW w:w="9449" w:type="dxa"/>
            <w:gridSpan w:val="3"/>
          </w:tcPr>
          <w:p w14:paraId="0C0B5BBA" w14:textId="2ECF2307" w:rsidR="00E622CB" w:rsidRPr="00CD6DEE" w:rsidRDefault="001A7CC3" w:rsidP="001A7CC3">
            <w:pPr>
              <w:jc w:val="both"/>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shd w:val="clear" w:color="auto" w:fill="FFFFFF"/>
              </w:rPr>
              <w:t xml:space="preserve">12.1.1. </w:t>
            </w:r>
            <w:r w:rsidR="00E622CB" w:rsidRPr="00CD6DEE">
              <w:rPr>
                <w:rFonts w:asciiTheme="minorHAnsi" w:hAnsiTheme="minorHAnsi" w:cstheme="minorHAnsi"/>
                <w:color w:val="000000"/>
                <w:kern w:val="2"/>
                <w:sz w:val="21"/>
                <w:szCs w:val="21"/>
                <w:shd w:val="clear" w:color="auto" w:fill="FFFFFF"/>
              </w:rPr>
              <w:t xml:space="preserve">Aplinkosauginiai kriterijai Prekėms nustatomi vadovaujantis </w:t>
            </w:r>
            <w:r w:rsidR="00E622CB" w:rsidRPr="00CD6DEE">
              <w:rPr>
                <w:rFonts w:asciiTheme="minorHAnsi" w:hAnsiTheme="minorHAnsi" w:cstheme="minorHAnsi"/>
                <w:color w:val="000000"/>
                <w:kern w:val="2"/>
                <w:sz w:val="21"/>
                <w:szCs w:val="21"/>
              </w:rPr>
              <w:t>Aplinkos apsaugos kriterijų taikymo, vykdant žaliuosius pirkimus, tvarkos apraš</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patvirtint</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xml:space="preserve"> 2011 m. birželio 28 d. įsakymu D1-508</w:t>
            </w:r>
            <w:r w:rsidR="00E622CB" w:rsidRPr="00CD6DEE">
              <w:rPr>
                <w:rFonts w:asciiTheme="minorHAnsi" w:hAnsiTheme="minorHAnsi" w:cstheme="minorHAnsi"/>
                <w:color w:val="000000"/>
                <w:kern w:val="2"/>
                <w:sz w:val="21"/>
                <w:szCs w:val="21"/>
                <w:shd w:val="clear" w:color="auto" w:fill="FFFFFF"/>
              </w:rPr>
              <w:t xml:space="preserve"> „Dėl Aplinkos apsaugos kriterijų taikymo, vykdant žaliuosius pirkimus, tvarkos aprašo patvirtinimo“ (toliau – Tvarkos aprašas)</w:t>
            </w:r>
            <w:r w:rsidRPr="00CD6DEE">
              <w:rPr>
                <w:rFonts w:asciiTheme="minorHAnsi" w:hAnsiTheme="minorHAnsi" w:cstheme="minorHAnsi"/>
                <w:color w:val="000000"/>
                <w:kern w:val="2"/>
                <w:sz w:val="21"/>
                <w:szCs w:val="21"/>
                <w:shd w:val="clear" w:color="auto" w:fill="FFFFFF"/>
              </w:rPr>
              <w:t xml:space="preserve"> </w:t>
            </w:r>
            <w:r w:rsidR="00081632" w:rsidRPr="00CD6DEE">
              <w:rPr>
                <w:rFonts w:asciiTheme="minorHAnsi" w:hAnsiTheme="minorHAnsi" w:cstheme="minorHAnsi"/>
                <w:color w:val="000000"/>
                <w:kern w:val="2"/>
                <w:sz w:val="21"/>
                <w:szCs w:val="21"/>
                <w:shd w:val="clear" w:color="auto" w:fill="FFFFFF"/>
              </w:rPr>
              <w:t>ir yra detalizuoti</w:t>
            </w:r>
            <w:r w:rsidRPr="00CD6DEE">
              <w:rPr>
                <w:rFonts w:asciiTheme="minorHAnsi" w:hAnsiTheme="minorHAnsi" w:cstheme="minorHAnsi"/>
                <w:color w:val="000000"/>
                <w:kern w:val="2"/>
                <w:sz w:val="21"/>
                <w:szCs w:val="21"/>
                <w:shd w:val="clear" w:color="auto" w:fill="FFFFFF"/>
              </w:rPr>
              <w:t xml:space="preserve"> </w:t>
            </w:r>
            <w:r w:rsidR="0003190C" w:rsidRPr="00CD6DEE">
              <w:rPr>
                <w:rFonts w:asciiTheme="minorHAnsi" w:hAnsiTheme="minorHAnsi" w:cstheme="minorHAnsi"/>
                <w:color w:val="000000"/>
                <w:kern w:val="2"/>
                <w:sz w:val="21"/>
                <w:szCs w:val="21"/>
                <w:shd w:val="clear" w:color="auto" w:fill="FFFFFF"/>
              </w:rPr>
              <w:t xml:space="preserve">Techninėje </w:t>
            </w:r>
            <w:r w:rsidRPr="00CD6DEE">
              <w:rPr>
                <w:rFonts w:asciiTheme="minorHAnsi" w:hAnsiTheme="minorHAnsi" w:cstheme="minorHAnsi"/>
                <w:color w:val="000000"/>
                <w:kern w:val="2"/>
                <w:sz w:val="21"/>
                <w:szCs w:val="21"/>
                <w:shd w:val="clear" w:color="auto" w:fill="FFFFFF"/>
              </w:rPr>
              <w:t>specifikacijoje.</w:t>
            </w:r>
            <w:r w:rsidR="00E622CB" w:rsidRPr="00CD6DEE">
              <w:rPr>
                <w:rFonts w:asciiTheme="minorHAnsi" w:hAnsiTheme="minorHAnsi" w:cstheme="minorHAnsi"/>
                <w:color w:val="000000"/>
                <w:kern w:val="2"/>
                <w:sz w:val="21"/>
                <w:szCs w:val="21"/>
                <w:shd w:val="clear" w:color="auto" w:fill="FFFFFF"/>
              </w:rPr>
              <w:t xml:space="preserve"> </w:t>
            </w:r>
          </w:p>
        </w:tc>
      </w:tr>
      <w:tr w:rsidR="00E622CB" w:rsidRPr="00CD6DEE" w14:paraId="237C4F3B" w14:textId="4D32425F" w:rsidTr="006F5B85">
        <w:trPr>
          <w:trHeight w:val="300"/>
        </w:trPr>
        <w:tc>
          <w:tcPr>
            <w:tcW w:w="2453" w:type="dxa"/>
          </w:tcPr>
          <w:p w14:paraId="3A869A3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12.2. </w:t>
            </w:r>
            <w:r w:rsidRPr="00CD6DEE">
              <w:rPr>
                <w:rFonts w:asciiTheme="minorHAnsi" w:hAnsiTheme="minorHAnsi" w:cstheme="minorHAnsi"/>
                <w:b/>
                <w:bCs/>
                <w:color w:val="000000"/>
                <w:kern w:val="2"/>
                <w:sz w:val="21"/>
                <w:szCs w:val="21"/>
                <w:shd w:val="clear" w:color="auto" w:fill="FFFFFF"/>
              </w:rPr>
              <w:t>Su Prekių pakuotėmis susiję aplinkosauginiai kriterijai</w:t>
            </w:r>
            <w:r w:rsidRPr="00CD6DEE">
              <w:rPr>
                <w:rFonts w:asciiTheme="minorHAnsi" w:hAnsiTheme="minorHAnsi" w:cstheme="minorHAnsi"/>
                <w:b/>
                <w:bCs/>
                <w:kern w:val="2"/>
                <w:sz w:val="21"/>
                <w:szCs w:val="21"/>
              </w:rPr>
              <w:t xml:space="preserve"> </w:t>
            </w:r>
          </w:p>
        </w:tc>
        <w:tc>
          <w:tcPr>
            <w:tcW w:w="9449" w:type="dxa"/>
            <w:gridSpan w:val="3"/>
          </w:tcPr>
          <w:p w14:paraId="628E7263" w14:textId="77777777" w:rsidR="00E622CB" w:rsidRPr="00CD6DEE" w:rsidRDefault="00E622CB">
            <w:pPr>
              <w:rPr>
                <w:rFonts w:asciiTheme="minorHAnsi" w:hAnsiTheme="minorHAnsi" w:cstheme="minorHAnsi"/>
                <w:kern w:val="2"/>
                <w:sz w:val="21"/>
                <w:szCs w:val="21"/>
                <w:shd w:val="clear" w:color="auto" w:fill="FFFFFF"/>
              </w:rPr>
            </w:pPr>
          </w:p>
          <w:p w14:paraId="0DC7213A" w14:textId="0EAFBE1C" w:rsidR="00E622CB" w:rsidRPr="00CD6DEE" w:rsidRDefault="00E622CB">
            <w:pPr>
              <w:rPr>
                <w:rFonts w:asciiTheme="minorHAnsi" w:hAnsiTheme="minorHAnsi" w:cstheme="minorHAnsi"/>
                <w:kern w:val="2"/>
                <w:sz w:val="21"/>
                <w:szCs w:val="21"/>
                <w:shd w:val="clear" w:color="auto" w:fill="FFFFFF"/>
              </w:rPr>
            </w:pPr>
            <w:r w:rsidRPr="00CD6DEE">
              <w:rPr>
                <w:rFonts w:asciiTheme="minorHAnsi" w:hAnsiTheme="minorHAnsi" w:cstheme="minorHAnsi"/>
                <w:kern w:val="2"/>
                <w:sz w:val="21"/>
                <w:szCs w:val="21"/>
                <w:shd w:val="clear" w:color="auto" w:fill="FFFFFF"/>
              </w:rPr>
              <w:t>Netaikoma</w:t>
            </w:r>
            <w:r w:rsidR="004F5745" w:rsidRPr="00CD6DEE">
              <w:rPr>
                <w:rFonts w:asciiTheme="minorHAnsi" w:hAnsiTheme="minorHAnsi" w:cstheme="minorHAnsi"/>
                <w:kern w:val="2"/>
                <w:sz w:val="21"/>
                <w:szCs w:val="21"/>
                <w:shd w:val="clear" w:color="auto" w:fill="FFFFFF"/>
              </w:rPr>
              <w:t>.</w:t>
            </w:r>
          </w:p>
          <w:p w14:paraId="2B5258B5" w14:textId="77777777" w:rsidR="00E622CB" w:rsidRPr="00CD6DEE" w:rsidRDefault="00E622CB">
            <w:pPr>
              <w:rPr>
                <w:rFonts w:asciiTheme="minorHAnsi" w:hAnsiTheme="minorHAnsi" w:cstheme="minorHAnsi"/>
                <w:kern w:val="2"/>
                <w:sz w:val="21"/>
                <w:szCs w:val="21"/>
                <w:shd w:val="clear" w:color="auto" w:fill="FFFFFF"/>
              </w:rPr>
            </w:pPr>
          </w:p>
          <w:p w14:paraId="01D3554E" w14:textId="438B387E" w:rsidR="00E622CB" w:rsidRPr="00CD6DEE" w:rsidRDefault="00E622CB" w:rsidP="00430EB5">
            <w:pPr>
              <w:rPr>
                <w:rFonts w:asciiTheme="minorHAnsi" w:hAnsiTheme="minorHAnsi" w:cstheme="minorHAnsi"/>
                <w:color w:val="008080"/>
                <w:sz w:val="21"/>
                <w:szCs w:val="21"/>
              </w:rPr>
            </w:pPr>
          </w:p>
        </w:tc>
      </w:tr>
      <w:tr w:rsidR="00E622CB" w:rsidRPr="00CD6DEE" w14:paraId="388AB593" w14:textId="6C42F6F0" w:rsidTr="006F5B85">
        <w:trPr>
          <w:trHeight w:val="300"/>
        </w:trPr>
        <w:tc>
          <w:tcPr>
            <w:tcW w:w="2453" w:type="dxa"/>
          </w:tcPr>
          <w:p w14:paraId="72F83F42"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12.3. </w:t>
            </w:r>
            <w:r w:rsidRPr="00CD6DEE">
              <w:rPr>
                <w:rFonts w:asciiTheme="minorHAnsi" w:hAnsiTheme="minorHAnsi" w:cstheme="minorHAnsi"/>
                <w:b/>
                <w:bCs/>
                <w:kern w:val="2"/>
                <w:sz w:val="21"/>
                <w:szCs w:val="21"/>
                <w:shd w:val="clear" w:color="auto" w:fill="FFFFFF"/>
              </w:rPr>
              <w:t>Su Prekių pristatymu susiję aplinkosauginiai kriterijai</w:t>
            </w:r>
            <w:r w:rsidRPr="00CD6DEE">
              <w:rPr>
                <w:rFonts w:asciiTheme="minorHAnsi" w:hAnsiTheme="minorHAnsi" w:cstheme="minorHAnsi"/>
                <w:color w:val="008080"/>
                <w:kern w:val="2"/>
                <w:sz w:val="21"/>
                <w:szCs w:val="21"/>
                <w:u w:val="single"/>
                <w:shd w:val="clear" w:color="auto" w:fill="FFFFFF"/>
              </w:rPr>
              <w:t xml:space="preserve"> </w:t>
            </w:r>
          </w:p>
        </w:tc>
        <w:tc>
          <w:tcPr>
            <w:tcW w:w="9449" w:type="dxa"/>
            <w:gridSpan w:val="3"/>
          </w:tcPr>
          <w:p w14:paraId="62AF1838" w14:textId="77777777" w:rsidR="00E622CB" w:rsidRPr="00CD6DEE" w:rsidRDefault="00E622CB">
            <w:pPr>
              <w:rPr>
                <w:rFonts w:asciiTheme="minorHAnsi" w:hAnsiTheme="minorHAnsi" w:cstheme="minorHAnsi"/>
                <w:kern w:val="2"/>
                <w:sz w:val="21"/>
                <w:szCs w:val="21"/>
              </w:rPr>
            </w:pPr>
          </w:p>
          <w:p w14:paraId="7240F91A" w14:textId="2DAF241F"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41A155B4" w14:textId="77777777" w:rsidR="00E622CB" w:rsidRPr="00CD6DEE" w:rsidRDefault="00E622CB">
            <w:pPr>
              <w:rPr>
                <w:rFonts w:asciiTheme="minorHAnsi" w:hAnsiTheme="minorHAnsi" w:cstheme="minorHAnsi"/>
                <w:kern w:val="2"/>
                <w:sz w:val="21"/>
                <w:szCs w:val="21"/>
              </w:rPr>
            </w:pPr>
          </w:p>
          <w:p w14:paraId="09CCE510" w14:textId="77777777" w:rsidR="00E622CB" w:rsidRPr="00CD6DEE" w:rsidRDefault="00E622CB">
            <w:pPr>
              <w:rPr>
                <w:rFonts w:asciiTheme="minorHAnsi" w:hAnsiTheme="minorHAnsi" w:cstheme="minorHAnsi"/>
                <w:sz w:val="21"/>
                <w:szCs w:val="21"/>
                <w:u w:val="single"/>
              </w:rPr>
            </w:pPr>
          </w:p>
          <w:p w14:paraId="0C6C79D6" w14:textId="1F98B1AF" w:rsidR="00E622CB" w:rsidRPr="00CD6DEE" w:rsidRDefault="00E622CB" w:rsidP="00F35979">
            <w:pPr>
              <w:rPr>
                <w:rFonts w:asciiTheme="minorHAnsi" w:hAnsiTheme="minorHAnsi" w:cstheme="minorHAnsi"/>
                <w:sz w:val="21"/>
                <w:szCs w:val="21"/>
              </w:rPr>
            </w:pPr>
          </w:p>
        </w:tc>
      </w:tr>
      <w:tr w:rsidR="00E622CB" w:rsidRPr="00CD6DEE" w14:paraId="60E68774" w14:textId="374B56E8" w:rsidTr="006F5B85">
        <w:trPr>
          <w:trHeight w:val="300"/>
        </w:trPr>
        <w:tc>
          <w:tcPr>
            <w:tcW w:w="2453" w:type="dxa"/>
          </w:tcPr>
          <w:p w14:paraId="3C64900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12.4. </w:t>
            </w:r>
            <w:r w:rsidRPr="00CD6DEE">
              <w:rPr>
                <w:rFonts w:asciiTheme="minorHAnsi" w:hAnsiTheme="minorHAnsi" w:cstheme="minorHAnsi"/>
                <w:b/>
                <w:bCs/>
                <w:kern w:val="2"/>
                <w:sz w:val="21"/>
                <w:szCs w:val="21"/>
                <w:shd w:val="clear" w:color="auto" w:fill="FFFFFF"/>
              </w:rPr>
              <w:t>Su Prekėmis susijusių paslaugų (pavyzdžiui, montavimo, apmokymo ir kitos parengimui naudoti skirtos paslaugos) teikimu susiję aplinkosauginiai k</w:t>
            </w:r>
            <w:r w:rsidRPr="00CD6DEE">
              <w:rPr>
                <w:rFonts w:asciiTheme="minorHAnsi" w:hAnsiTheme="minorHAnsi" w:cstheme="minorHAnsi"/>
                <w:b/>
                <w:kern w:val="2"/>
                <w:sz w:val="21"/>
                <w:szCs w:val="21"/>
                <w:shd w:val="clear" w:color="auto" w:fill="FFFFFF"/>
              </w:rPr>
              <w:t>riterijai</w:t>
            </w:r>
          </w:p>
        </w:tc>
        <w:tc>
          <w:tcPr>
            <w:tcW w:w="9449" w:type="dxa"/>
            <w:gridSpan w:val="3"/>
          </w:tcPr>
          <w:p w14:paraId="220B3220" w14:textId="77777777" w:rsidR="00E622CB" w:rsidRPr="00CD6DEE" w:rsidRDefault="00E622CB">
            <w:pPr>
              <w:rPr>
                <w:rFonts w:asciiTheme="minorHAnsi" w:hAnsiTheme="minorHAnsi" w:cstheme="minorHAnsi"/>
                <w:kern w:val="2"/>
                <w:sz w:val="21"/>
                <w:szCs w:val="21"/>
              </w:rPr>
            </w:pPr>
          </w:p>
          <w:p w14:paraId="228EB5B1" w14:textId="1EE04986"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57DD0664" w14:textId="77777777" w:rsidR="00E622CB" w:rsidRPr="00CD6DEE" w:rsidRDefault="00E622CB">
            <w:pPr>
              <w:rPr>
                <w:rFonts w:asciiTheme="minorHAnsi" w:hAnsiTheme="minorHAnsi" w:cstheme="minorHAnsi"/>
                <w:kern w:val="2"/>
                <w:sz w:val="21"/>
                <w:szCs w:val="21"/>
              </w:rPr>
            </w:pPr>
          </w:p>
          <w:p w14:paraId="2C0A863E" w14:textId="77777777" w:rsidR="00E622CB" w:rsidRPr="00CD6DEE" w:rsidRDefault="00E622CB" w:rsidP="0040417A">
            <w:pPr>
              <w:rPr>
                <w:rFonts w:asciiTheme="minorHAnsi" w:hAnsiTheme="minorHAnsi" w:cstheme="minorHAnsi"/>
                <w:color w:val="008080"/>
                <w:kern w:val="2"/>
                <w:sz w:val="21"/>
                <w:szCs w:val="21"/>
                <w:u w:val="single"/>
                <w:shd w:val="clear" w:color="auto" w:fill="FFFFFF"/>
              </w:rPr>
            </w:pPr>
          </w:p>
          <w:p w14:paraId="086D3713" w14:textId="4063B49C" w:rsidR="00E622CB" w:rsidRPr="00CD6DEE" w:rsidRDefault="00E622CB">
            <w:pPr>
              <w:rPr>
                <w:rFonts w:asciiTheme="minorHAnsi" w:hAnsiTheme="minorHAnsi" w:cstheme="minorHAnsi"/>
                <w:kern w:val="2"/>
                <w:sz w:val="21"/>
                <w:szCs w:val="21"/>
              </w:rPr>
            </w:pPr>
          </w:p>
        </w:tc>
      </w:tr>
      <w:tr w:rsidR="00E622CB" w:rsidRPr="00CD6DEE" w14:paraId="44E0CDA9" w14:textId="40EEF1FE" w:rsidTr="006F5B85">
        <w:trPr>
          <w:trHeight w:val="300"/>
        </w:trPr>
        <w:tc>
          <w:tcPr>
            <w:tcW w:w="2453" w:type="dxa"/>
          </w:tcPr>
          <w:p w14:paraId="06E745C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12.5. Su perkamomis Prekėmis susiję socialiniai kriterijai</w:t>
            </w:r>
          </w:p>
        </w:tc>
        <w:tc>
          <w:tcPr>
            <w:tcW w:w="9449" w:type="dxa"/>
            <w:gridSpan w:val="3"/>
          </w:tcPr>
          <w:p w14:paraId="716CDEEC" w14:textId="43DE1456" w:rsidR="00E622CB" w:rsidRPr="00CD6DEE" w:rsidRDefault="00E622CB">
            <w:pPr>
              <w:rPr>
                <w:rFonts w:asciiTheme="minorHAnsi" w:hAnsiTheme="minorHAnsi" w:cstheme="minorHAnsi"/>
                <w:color w:val="000000"/>
                <w:kern w:val="2"/>
                <w:sz w:val="21"/>
                <w:szCs w:val="21"/>
                <w:shd w:val="clear" w:color="auto" w:fill="FFFFFF"/>
              </w:rPr>
            </w:pPr>
            <w:r w:rsidRPr="00CD6DEE">
              <w:rPr>
                <w:rFonts w:asciiTheme="minorHAnsi" w:hAnsiTheme="minorHAnsi" w:cstheme="minorHAnsi"/>
                <w:color w:val="000000"/>
                <w:kern w:val="2"/>
                <w:sz w:val="21"/>
                <w:szCs w:val="21"/>
                <w:shd w:val="clear" w:color="auto" w:fill="FFFFFF"/>
              </w:rPr>
              <w:t>Netaikoma</w:t>
            </w:r>
            <w:r w:rsidR="006770DA" w:rsidRPr="00CD6DEE">
              <w:rPr>
                <w:rFonts w:asciiTheme="minorHAnsi" w:hAnsiTheme="minorHAnsi" w:cstheme="minorHAnsi"/>
                <w:color w:val="000000"/>
                <w:kern w:val="2"/>
                <w:sz w:val="21"/>
                <w:szCs w:val="21"/>
                <w:shd w:val="clear" w:color="auto" w:fill="FFFFFF"/>
              </w:rPr>
              <w:t>.</w:t>
            </w:r>
          </w:p>
          <w:p w14:paraId="66C29E61" w14:textId="77777777" w:rsidR="00E622CB" w:rsidRPr="00CD6DEE" w:rsidRDefault="00E622CB">
            <w:pPr>
              <w:rPr>
                <w:rFonts w:asciiTheme="minorHAnsi" w:hAnsiTheme="minorHAnsi" w:cstheme="minorHAnsi"/>
                <w:color w:val="4472C4"/>
                <w:kern w:val="2"/>
                <w:sz w:val="21"/>
                <w:szCs w:val="21"/>
                <w:shd w:val="clear" w:color="auto" w:fill="FFFFFF"/>
              </w:rPr>
            </w:pPr>
          </w:p>
          <w:p w14:paraId="5342CDDF" w14:textId="0A51F711" w:rsidR="00E622CB" w:rsidRPr="00CD6DEE" w:rsidRDefault="00E622CB">
            <w:pPr>
              <w:rPr>
                <w:rFonts w:asciiTheme="minorHAnsi" w:hAnsiTheme="minorHAnsi" w:cstheme="minorHAnsi"/>
                <w:color w:val="0070C0"/>
                <w:kern w:val="2"/>
                <w:sz w:val="21"/>
                <w:szCs w:val="21"/>
              </w:rPr>
            </w:pPr>
          </w:p>
        </w:tc>
      </w:tr>
      <w:tr w:rsidR="00E622CB" w:rsidRPr="00CD6DEE" w14:paraId="2D775BA5" w14:textId="3D58CAC5" w:rsidTr="006F5B85">
        <w:trPr>
          <w:trHeight w:val="300"/>
        </w:trPr>
        <w:tc>
          <w:tcPr>
            <w:tcW w:w="11902" w:type="dxa"/>
            <w:gridSpan w:val="4"/>
          </w:tcPr>
          <w:p w14:paraId="7F3EAA93"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13. BENDRŲJŲ SĄLYGŲ PAKEITIMAI IR PAPILDYMAI </w:t>
            </w:r>
          </w:p>
          <w:p w14:paraId="2222D5F8" w14:textId="77777777"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(jeigu būtina dėl konkretaus Sutarties dalyko specifikos) </w:t>
            </w:r>
          </w:p>
        </w:tc>
      </w:tr>
      <w:tr w:rsidR="00E622CB" w:rsidRPr="00CD6DEE" w14:paraId="0FE18D11" w14:textId="2F31BE73" w:rsidTr="006F5B85">
        <w:trPr>
          <w:trHeight w:val="300"/>
        </w:trPr>
        <w:tc>
          <w:tcPr>
            <w:tcW w:w="2453" w:type="dxa"/>
          </w:tcPr>
          <w:p w14:paraId="5703868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 xml:space="preserve">13.1. </w:t>
            </w:r>
          </w:p>
        </w:tc>
        <w:tc>
          <w:tcPr>
            <w:tcW w:w="9449" w:type="dxa"/>
            <w:gridSpan w:val="3"/>
          </w:tcPr>
          <w:p w14:paraId="2B8C6B5B" w14:textId="71EF3966" w:rsidR="00E622CB" w:rsidRPr="00CD6DEE" w:rsidRDefault="00981391"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1</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Bendrųjų sąlygų 6.2.7 punktas keičiamas, jį išdėstant nauja redakcija:</w:t>
            </w:r>
          </w:p>
          <w:p w14:paraId="336CA429" w14:textId="5FDE1282" w:rsidR="007C2FBC" w:rsidRPr="00CD6DEE" w:rsidRDefault="00E622CB"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„6.2.7.</w:t>
            </w:r>
            <w:r w:rsidRPr="00CD6DEE">
              <w:rPr>
                <w:rFonts w:asciiTheme="minorHAnsi" w:hAnsiTheme="minorHAnsi" w:cstheme="minorHAnsi"/>
                <w:kern w:val="2"/>
                <w:sz w:val="21"/>
                <w:szCs w:val="21"/>
              </w:rPr>
              <w:tab/>
              <w:t>Jeigu Pirkėjas per 5 (penkias) darbo dienas neįvertina pateiktų prekių ir nepateikia (neišsiunčia) Tiekėjui  Defektų akto, terminas Prekių tiekimui</w:t>
            </w:r>
            <w:r w:rsidR="00A2733E" w:rsidRPr="00CD6DEE">
              <w:rPr>
                <w:rFonts w:asciiTheme="minorHAnsi" w:hAnsiTheme="minorHAnsi" w:cstheme="minorHAnsi"/>
                <w:kern w:val="2"/>
                <w:sz w:val="21"/>
                <w:szCs w:val="21"/>
              </w:rPr>
              <w:t xml:space="preserve"> (užsakymų vykdymui)</w:t>
            </w:r>
            <w:r w:rsidRPr="00CD6DEE">
              <w:rPr>
                <w:rFonts w:asciiTheme="minorHAnsi" w:hAnsiTheme="minorHAnsi" w:cstheme="minorHAnsi"/>
                <w:kern w:val="2"/>
                <w:sz w:val="21"/>
                <w:szCs w:val="21"/>
              </w:rPr>
              <w:t xml:space="preserve"> pratęsiamas tiek laiko, kiek vėlavo Pirkėjas įvertinti prekes. Už minėtą laikotarpį delspinigiai neskaičiuojami. Prekės laikomos priimtos po Šalių Prekių priėmimo - perdavimo akto pasirašymo.</w:t>
            </w:r>
            <w:r w:rsidR="006770DA" w:rsidRPr="00CD6DEE">
              <w:rPr>
                <w:rFonts w:asciiTheme="minorHAnsi" w:hAnsiTheme="minorHAnsi" w:cstheme="minorHAnsi"/>
                <w:kern w:val="2"/>
                <w:sz w:val="21"/>
                <w:szCs w:val="21"/>
              </w:rPr>
              <w:t>“;</w:t>
            </w:r>
          </w:p>
          <w:p w14:paraId="7F9ED8C0" w14:textId="6B5FA655" w:rsidR="005B5BC2" w:rsidRPr="00CD6DEE" w:rsidRDefault="007C2FBC" w:rsidP="00D47073">
            <w:pPr>
              <w:shd w:val="clear" w:color="auto" w:fill="FFFFFF"/>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377C0" w:rsidRPr="00CD6DEE">
              <w:rPr>
                <w:rFonts w:asciiTheme="minorHAnsi" w:hAnsiTheme="minorHAnsi" w:cstheme="minorHAnsi"/>
                <w:kern w:val="2"/>
                <w:sz w:val="21"/>
                <w:szCs w:val="21"/>
              </w:rPr>
              <w:t xml:space="preserve">Bendrųjų sąlygų </w:t>
            </w:r>
            <w:r w:rsidR="005B5BC2" w:rsidRPr="00CD6DEE">
              <w:rPr>
                <w:rFonts w:asciiTheme="minorHAnsi" w:hAnsiTheme="minorHAnsi" w:cstheme="minorHAnsi"/>
                <w:kern w:val="2"/>
                <w:sz w:val="21"/>
                <w:szCs w:val="21"/>
              </w:rPr>
              <w:t>13.1.</w:t>
            </w:r>
            <w:r w:rsidR="00E377C0" w:rsidRPr="00CD6DEE">
              <w:rPr>
                <w:rFonts w:asciiTheme="minorHAnsi" w:hAnsiTheme="minorHAnsi" w:cstheme="minorHAnsi"/>
                <w:kern w:val="2"/>
                <w:sz w:val="21"/>
                <w:szCs w:val="21"/>
              </w:rPr>
              <w:t xml:space="preserve"> punktas keičiamas, jį išdėstant nauja redakcija:</w:t>
            </w:r>
          </w:p>
          <w:p w14:paraId="4C631320" w14:textId="5B7F8867" w:rsidR="00E622CB" w:rsidRPr="00CD6DEE" w:rsidRDefault="00093A6A" w:rsidP="00081632">
            <w:pPr>
              <w:shd w:val="clear" w:color="auto" w:fill="FFFFFF"/>
              <w:jc w:val="both"/>
              <w:rPr>
                <w:rFonts w:asciiTheme="minorHAnsi" w:hAnsiTheme="minorHAnsi" w:cstheme="minorHAnsi"/>
                <w:color w:val="000000"/>
                <w:sz w:val="21"/>
                <w:szCs w:val="21"/>
              </w:rPr>
            </w:pPr>
            <w:r w:rsidRPr="00CD6DEE">
              <w:rPr>
                <w:rFonts w:asciiTheme="minorHAnsi" w:hAnsiTheme="minorHAnsi" w:cstheme="minorHAnsi"/>
                <w:color w:val="000000"/>
                <w:kern w:val="2"/>
                <w:sz w:val="21"/>
                <w:szCs w:val="21"/>
              </w:rPr>
              <w:t>„</w:t>
            </w:r>
            <w:r w:rsidR="005B5BC2" w:rsidRPr="00CD6DEE">
              <w:rPr>
                <w:rFonts w:asciiTheme="minorHAnsi" w:hAnsiTheme="minorHAnsi" w:cstheme="minorHAnsi"/>
                <w:color w:val="000000"/>
                <w:kern w:val="2"/>
                <w:sz w:val="21"/>
                <w:szCs w:val="21"/>
              </w:rPr>
              <w:t>13.1.</w:t>
            </w:r>
            <w:r w:rsidR="00E377C0" w:rsidRPr="00CD6DEE">
              <w:rPr>
                <w:rFonts w:asciiTheme="minorHAnsi" w:hAnsiTheme="minorHAnsi" w:cstheme="minorHAnsi"/>
                <w:color w:val="000000"/>
                <w:sz w:val="21"/>
                <w:szCs w:val="21"/>
              </w:rPr>
              <w:t xml:space="preserve">Visa </w:t>
            </w:r>
            <w:r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Tiekėjui patiekta ir Sutarties vykdymo metu sukurta/sužinota informacija yra laikoma</w:t>
            </w:r>
            <w:r w:rsidR="000A4F03" w:rsidRPr="00CD6DEE">
              <w:rPr>
                <w:rFonts w:asciiTheme="minorHAnsi" w:hAnsiTheme="minorHAnsi" w:cstheme="minorHAnsi"/>
                <w:color w:val="000000"/>
                <w:sz w:val="21"/>
                <w:szCs w:val="21"/>
              </w:rPr>
              <w:t xml:space="preserve"> Pirkėjo</w:t>
            </w:r>
            <w:r w:rsidR="00E377C0" w:rsidRPr="00CD6DEE">
              <w:rPr>
                <w:rFonts w:asciiTheme="minorHAnsi" w:hAnsiTheme="minorHAnsi" w:cstheme="minorHAnsi"/>
                <w:color w:val="000000"/>
                <w:sz w:val="21"/>
                <w:szCs w:val="21"/>
              </w:rPr>
              <w:t xml:space="preserve"> konfidencialia informacija, išskyrus viešai prieinamą informaciją ir pirkimo dokumentus, kurie pagal</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galiojančius teisės aktus pripažįstami vieša / nekonfidencialia informacija. Visais kitais atvejais </w:t>
            </w:r>
            <w:r w:rsidR="000A4F03" w:rsidRPr="00CD6DEE">
              <w:rPr>
                <w:rFonts w:asciiTheme="minorHAnsi" w:hAnsiTheme="minorHAnsi" w:cstheme="minorHAnsi"/>
                <w:color w:val="000000"/>
                <w:sz w:val="21"/>
                <w:szCs w:val="21"/>
              </w:rPr>
              <w:t xml:space="preserve">Pirkėjas </w:t>
            </w:r>
            <w:r w:rsidR="00E377C0" w:rsidRPr="00CD6DEE">
              <w:rPr>
                <w:rFonts w:asciiTheme="minorHAnsi" w:hAnsiTheme="minorHAnsi" w:cstheme="minorHAnsi"/>
                <w:color w:val="000000"/>
                <w:sz w:val="21"/>
                <w:szCs w:val="21"/>
              </w:rPr>
              <w:t>turi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patvirtinti raštu, kad tam tikra pateikta informacija nėra konfidenciali. Prekių tiekėjas įsipareigoja neatskleisti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konfidencialios informacijos jokiam trečiajam asmeniui be išankstinio raštiško </w:t>
            </w:r>
            <w:r w:rsidR="000A4F03"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sutikimo, o taip pat</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nenaudoti konfidencialios informacijos asmeniniams ar trečiųjų asmenų poreikiams, išskyrus atvejus, kai tokia</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informacija privalo būti atskleista įstatymų ar kitų teisės aktų nustatyta tvarka ar turi būti atskleista teisės, finansų ar</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kitos srities specialistui/patarėjui ar paskolos davėjui</w:t>
            </w:r>
            <w:r w:rsidR="009077AC" w:rsidRPr="00CD6DEE">
              <w:rPr>
                <w:rFonts w:asciiTheme="minorHAnsi" w:hAnsiTheme="minorHAnsi" w:cstheme="minorHAnsi"/>
                <w:color w:val="000000"/>
                <w:sz w:val="21"/>
                <w:szCs w:val="21"/>
              </w:rPr>
              <w:t>.“</w:t>
            </w:r>
          </w:p>
        </w:tc>
      </w:tr>
      <w:tr w:rsidR="00E622CB" w:rsidRPr="00CD6DEE" w14:paraId="7E6297CC" w14:textId="731A49DF" w:rsidTr="00CD6DEE">
        <w:trPr>
          <w:trHeight w:val="3192"/>
        </w:trPr>
        <w:tc>
          <w:tcPr>
            <w:tcW w:w="2453" w:type="dxa"/>
          </w:tcPr>
          <w:p w14:paraId="5AED81DE"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13.2.</w:t>
            </w:r>
          </w:p>
        </w:tc>
        <w:tc>
          <w:tcPr>
            <w:tcW w:w="9449" w:type="dxa"/>
            <w:gridSpan w:val="3"/>
          </w:tcPr>
          <w:p w14:paraId="664DFE9E" w14:textId="08F6B60B" w:rsidR="00E622CB" w:rsidRPr="00CD6DEE" w:rsidRDefault="008D6662" w:rsidP="00703928">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13.2.1. </w:t>
            </w:r>
            <w:r w:rsidR="00E622CB" w:rsidRPr="00CD6DEE">
              <w:rPr>
                <w:rFonts w:asciiTheme="minorHAnsi" w:hAnsiTheme="minorHAnsi" w:cstheme="minorHAnsi"/>
                <w:kern w:val="2"/>
                <w:sz w:val="21"/>
                <w:szCs w:val="21"/>
              </w:rPr>
              <w:t>Šalys susitaria papildyti Sutarties Bendrąsias sąlygas 1.1.1.20</w:t>
            </w:r>
            <w:r w:rsidR="00E622CB" w:rsidRPr="00CD6DEE">
              <w:rPr>
                <w:rFonts w:asciiTheme="minorHAnsi" w:hAnsiTheme="minorHAnsi" w:cstheme="minorHAnsi"/>
                <w:bCs/>
                <w:kern w:val="2"/>
                <w:sz w:val="21"/>
                <w:szCs w:val="21"/>
              </w:rPr>
              <w:t>.</w:t>
            </w:r>
            <w:r w:rsidR="00E622CB"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kern w:val="2"/>
                <w:sz w:val="21"/>
                <w:szCs w:val="21"/>
              </w:rPr>
              <w:t>punktu, tačiau kitų punktų numeracijos nekeisti:</w:t>
            </w:r>
          </w:p>
          <w:p w14:paraId="2F63E5F7" w14:textId="4D3773F6" w:rsidR="00E622CB" w:rsidRPr="00CD6DEE" w:rsidRDefault="00E622CB" w:rsidP="00090C93">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„1.1.1.20. Protingas terminas  - </w:t>
            </w:r>
            <w:r w:rsidR="0038233D" w:rsidRPr="00CD6DEE">
              <w:rPr>
                <w:rFonts w:asciiTheme="minorHAnsi" w:hAnsiTheme="minorHAnsi" w:cstheme="minorHAnsi"/>
                <w:kern w:val="2"/>
                <w:sz w:val="21"/>
                <w:szCs w:val="21"/>
              </w:rPr>
              <w:t>terminas</w:t>
            </w:r>
            <w:r w:rsidRPr="00CD6DEE">
              <w:rPr>
                <w:rFonts w:asciiTheme="minorHAnsi" w:hAnsiTheme="minorHAnsi" w:cstheme="minorHAnsi"/>
                <w:kern w:val="2"/>
                <w:sz w:val="21"/>
                <w:szCs w:val="21"/>
              </w:rPr>
              <w:t xml:space="preserve"> įprastai suprantamas kaip </w:t>
            </w:r>
            <w:r w:rsidR="00EC72CE" w:rsidRPr="00CD6DEE">
              <w:rPr>
                <w:rFonts w:asciiTheme="minorHAnsi" w:hAnsiTheme="minorHAnsi" w:cstheme="minorHAnsi"/>
                <w:kern w:val="2"/>
                <w:sz w:val="21"/>
                <w:szCs w:val="21"/>
                <w:lang w:val="pt-BR"/>
              </w:rPr>
              <w:t>3</w:t>
            </w:r>
            <w:r w:rsidR="00B06813" w:rsidRPr="00CD6DEE">
              <w:rPr>
                <w:rFonts w:asciiTheme="minorHAnsi" w:hAnsiTheme="minorHAnsi" w:cstheme="minorHAnsi"/>
                <w:kern w:val="2"/>
                <w:sz w:val="21"/>
                <w:szCs w:val="21"/>
                <w:lang w:val="pt-BR"/>
              </w:rPr>
              <w:t xml:space="preserve"> (trijų)</w:t>
            </w:r>
            <w:r w:rsidR="00EC72CE" w:rsidRPr="00CD6DEE">
              <w:rPr>
                <w:rFonts w:asciiTheme="minorHAnsi" w:hAnsiTheme="minorHAnsi" w:cstheme="minorHAnsi"/>
                <w:kern w:val="2"/>
                <w:sz w:val="21"/>
                <w:szCs w:val="21"/>
              </w:rPr>
              <w:t xml:space="preserve"> darbo </w:t>
            </w:r>
            <w:r w:rsidRPr="00CD6DEE">
              <w:rPr>
                <w:rFonts w:asciiTheme="minorHAnsi" w:hAnsiTheme="minorHAnsi" w:cstheme="minorHAnsi"/>
                <w:kern w:val="2"/>
                <w:sz w:val="21"/>
                <w:szCs w:val="21"/>
              </w:rPr>
              <w:t>dien</w:t>
            </w:r>
            <w:r w:rsidR="00BF4050" w:rsidRPr="00CD6DEE">
              <w:rPr>
                <w:rFonts w:asciiTheme="minorHAnsi" w:hAnsiTheme="minorHAnsi" w:cstheme="minorHAnsi"/>
                <w:kern w:val="2"/>
                <w:sz w:val="21"/>
                <w:szCs w:val="21"/>
              </w:rPr>
              <w:t>ų</w:t>
            </w:r>
            <w:r w:rsidRPr="00CD6DEE">
              <w:rPr>
                <w:rFonts w:asciiTheme="minorHAnsi" w:hAnsiTheme="minorHAnsi" w:cstheme="minorHAnsi"/>
                <w:kern w:val="2"/>
                <w:sz w:val="21"/>
                <w:szCs w:val="21"/>
              </w:rPr>
              <w:t xml:space="preserve"> </w:t>
            </w:r>
            <w:r w:rsidR="00BF4050" w:rsidRPr="00CD6DEE">
              <w:rPr>
                <w:rFonts w:asciiTheme="minorHAnsi" w:hAnsiTheme="minorHAnsi" w:cstheme="minorHAnsi"/>
                <w:kern w:val="2"/>
                <w:sz w:val="21"/>
                <w:szCs w:val="21"/>
              </w:rPr>
              <w:t xml:space="preserve">terminas skaičiuojamas </w:t>
            </w:r>
            <w:r w:rsidRPr="00CD6DEE">
              <w:rPr>
                <w:rFonts w:asciiTheme="minorHAnsi" w:hAnsiTheme="minorHAnsi" w:cstheme="minorHAnsi"/>
                <w:kern w:val="2"/>
                <w:sz w:val="21"/>
                <w:szCs w:val="21"/>
              </w:rPr>
              <w:t>nuo  pranešimo gavimo dienos. Esant objektyvios aplinkybėms terminas gali būti nustatytas ilgesnis.“</w:t>
            </w:r>
          </w:p>
          <w:p w14:paraId="23ECAB3E" w14:textId="77777777" w:rsidR="00E622CB" w:rsidRPr="00CD6DEE" w:rsidRDefault="00E622CB" w:rsidP="00C5028C">
            <w:pPr>
              <w:widowControl w:val="0"/>
              <w:tabs>
                <w:tab w:val="left" w:pos="1276"/>
              </w:tabs>
              <w:autoSpaceDE w:val="0"/>
              <w:autoSpaceDN w:val="0"/>
              <w:adjustRightInd w:val="0"/>
              <w:jc w:val="both"/>
              <w:rPr>
                <w:rFonts w:asciiTheme="minorHAnsi" w:hAnsiTheme="minorHAnsi" w:cstheme="minorHAnsi"/>
                <w:kern w:val="2"/>
                <w:sz w:val="21"/>
                <w:szCs w:val="21"/>
              </w:rPr>
            </w:pPr>
          </w:p>
          <w:p w14:paraId="67142F5A" w14:textId="55CDE289" w:rsidR="00E622CB" w:rsidRPr="00CD6DEE" w:rsidRDefault="00D42C70"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13.2.</w:t>
            </w:r>
            <w:r w:rsidR="004C79A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Šalys susitaria papildyti Sutarties Bendrąsias sąlygas 22.2.9. punktu, tačiau kitų punktų numeracijos nekeisti:</w:t>
            </w:r>
          </w:p>
          <w:p w14:paraId="0C6971C8" w14:textId="30EB14DA" w:rsidR="00E622CB" w:rsidRPr="00CD6DEE" w:rsidRDefault="00E622CB"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710FA9" w:rsidRPr="00CD6DEE">
              <w:rPr>
                <w:rFonts w:asciiTheme="minorHAnsi" w:hAnsiTheme="minorHAnsi" w:cstheme="minorHAnsi"/>
                <w:kern w:val="2"/>
                <w:sz w:val="21"/>
                <w:szCs w:val="21"/>
              </w:rPr>
              <w:t>“.</w:t>
            </w:r>
          </w:p>
          <w:p w14:paraId="4FC9738C" w14:textId="497080DF" w:rsidR="00E622CB" w:rsidRPr="00CD6DEE" w:rsidRDefault="00E622CB">
            <w:pPr>
              <w:rPr>
                <w:rFonts w:asciiTheme="minorHAnsi" w:hAnsiTheme="minorHAnsi" w:cstheme="minorHAnsi"/>
                <w:kern w:val="2"/>
                <w:sz w:val="21"/>
                <w:szCs w:val="21"/>
              </w:rPr>
            </w:pPr>
          </w:p>
        </w:tc>
      </w:tr>
      <w:tr w:rsidR="00E622CB" w:rsidRPr="00CD6DEE" w14:paraId="173B856E" w14:textId="1DD7DA3E" w:rsidTr="006F5B85">
        <w:trPr>
          <w:trHeight w:val="300"/>
        </w:trPr>
        <w:tc>
          <w:tcPr>
            <w:tcW w:w="2453" w:type="dxa"/>
          </w:tcPr>
          <w:p w14:paraId="27667A6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13.3.</w:t>
            </w:r>
          </w:p>
        </w:tc>
        <w:tc>
          <w:tcPr>
            <w:tcW w:w="9449" w:type="dxa"/>
            <w:gridSpan w:val="3"/>
          </w:tcPr>
          <w:p w14:paraId="47311243" w14:textId="38992E63" w:rsidR="00E622CB" w:rsidRPr="00CD6DEE" w:rsidRDefault="00D42C70" w:rsidP="007B7321">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13.3.1. </w:t>
            </w:r>
            <w:r w:rsidR="00E622CB" w:rsidRPr="00CD6DEE">
              <w:rPr>
                <w:rFonts w:asciiTheme="minorHAnsi" w:hAnsiTheme="minorHAnsi" w:cstheme="minorHAnsi"/>
                <w:kern w:val="2"/>
                <w:sz w:val="21"/>
                <w:szCs w:val="21"/>
              </w:rPr>
              <w:t>Šalys susitaria išbraukti nurodytą Sutarties Bendrųjų sąlygų punktą, tačiau kitų punktų numeracijos nekeisti:</w:t>
            </w:r>
            <w:r w:rsidR="00E622CB" w:rsidRPr="00CD6DEE">
              <w:rPr>
                <w:rFonts w:asciiTheme="minorHAnsi" w:hAnsiTheme="minorHAnsi" w:cstheme="minorHAnsi"/>
                <w:sz w:val="21"/>
                <w:szCs w:val="21"/>
              </w:rPr>
              <w:t xml:space="preserve"> </w:t>
            </w:r>
            <w:r w:rsidR="00E622CB" w:rsidRPr="00CD6DEE">
              <w:rPr>
                <w:rFonts w:asciiTheme="minorHAnsi" w:hAnsiTheme="minorHAnsi" w:cstheme="minorHAnsi"/>
                <w:kern w:val="2"/>
                <w:sz w:val="21"/>
                <w:szCs w:val="21"/>
              </w:rPr>
              <w:t>6.2.6.</w:t>
            </w:r>
          </w:p>
          <w:p w14:paraId="42C6D871" w14:textId="77777777" w:rsidR="008E10AB" w:rsidRPr="00CD6DEE" w:rsidRDefault="008E10AB">
            <w:pPr>
              <w:rPr>
                <w:rFonts w:asciiTheme="minorHAnsi" w:hAnsiTheme="minorHAnsi" w:cstheme="minorHAnsi"/>
                <w:sz w:val="21"/>
                <w:szCs w:val="21"/>
              </w:rPr>
            </w:pPr>
          </w:p>
          <w:p w14:paraId="64CC934B" w14:textId="1C8FC842" w:rsidR="008E10AB" w:rsidRPr="00CD6DEE" w:rsidRDefault="008E10AB">
            <w:pPr>
              <w:rPr>
                <w:rFonts w:asciiTheme="minorHAnsi" w:hAnsiTheme="minorHAnsi" w:cstheme="minorHAnsi"/>
                <w:kern w:val="2"/>
                <w:sz w:val="21"/>
                <w:szCs w:val="21"/>
              </w:rPr>
            </w:pPr>
            <w:r w:rsidRPr="00CD6DEE">
              <w:rPr>
                <w:rFonts w:asciiTheme="minorHAnsi" w:hAnsiTheme="minorHAnsi" w:cstheme="minorHAnsi"/>
                <w:sz w:val="21"/>
                <w:szCs w:val="21"/>
              </w:rPr>
              <w:t>13.3.</w:t>
            </w:r>
            <w:r w:rsidR="00710FA9" w:rsidRPr="00CD6DEE">
              <w:rPr>
                <w:rFonts w:asciiTheme="minorHAnsi" w:hAnsiTheme="minorHAnsi" w:cstheme="minorHAnsi"/>
                <w:sz w:val="21"/>
                <w:szCs w:val="21"/>
              </w:rPr>
              <w:t>2</w:t>
            </w:r>
            <w:r w:rsidRPr="00CD6DEE">
              <w:rPr>
                <w:rFonts w:asciiTheme="minorHAnsi" w:hAnsiTheme="minorHAnsi" w:cstheme="minorHAnsi"/>
                <w:sz w:val="21"/>
                <w:szCs w:val="21"/>
              </w:rPr>
              <w:t>. Šalys susitaria išbraukti nurodytą Sutarties Bendrųjų sąlygų punktą, tačiau kitų punktų numeracijos nekeisti: 21.2.5</w:t>
            </w:r>
            <w:r w:rsidR="000D27E6" w:rsidRPr="00CD6DEE">
              <w:rPr>
                <w:rFonts w:asciiTheme="minorHAnsi" w:hAnsiTheme="minorHAnsi" w:cstheme="minorHAnsi"/>
                <w:sz w:val="21"/>
                <w:szCs w:val="21"/>
              </w:rPr>
              <w:t>.</w:t>
            </w:r>
            <w:r w:rsidRPr="00CD6DEE">
              <w:rPr>
                <w:rFonts w:asciiTheme="minorHAnsi" w:hAnsiTheme="minorHAnsi" w:cstheme="minorHAnsi"/>
                <w:sz w:val="21"/>
                <w:szCs w:val="21"/>
              </w:rPr>
              <w:t xml:space="preserve">  </w:t>
            </w:r>
          </w:p>
        </w:tc>
      </w:tr>
      <w:tr w:rsidR="00E622CB" w:rsidRPr="00CD6DEE" w14:paraId="6EF38AD1" w14:textId="2A60312D" w:rsidTr="006F5B85">
        <w:trPr>
          <w:trHeight w:val="300"/>
        </w:trPr>
        <w:tc>
          <w:tcPr>
            <w:tcW w:w="2453" w:type="dxa"/>
          </w:tcPr>
          <w:p w14:paraId="617A96F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13.4.</w:t>
            </w:r>
          </w:p>
        </w:tc>
        <w:tc>
          <w:tcPr>
            <w:tcW w:w="9449" w:type="dxa"/>
            <w:gridSpan w:val="3"/>
          </w:tcPr>
          <w:p w14:paraId="36FF536F" w14:textId="1FEA416D"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w:t>
            </w:r>
            <w:r w:rsidR="00C42B0F" w:rsidRPr="00CD6DEE">
              <w:rPr>
                <w:rFonts w:asciiTheme="minorHAnsi" w:hAnsiTheme="minorHAnsi" w:cstheme="minorHAnsi"/>
                <w:kern w:val="2"/>
                <w:sz w:val="21"/>
                <w:szCs w:val="21"/>
              </w:rPr>
              <w:t>P</w:t>
            </w:r>
            <w:r w:rsidRPr="00CD6DEE">
              <w:rPr>
                <w:rFonts w:asciiTheme="minorHAnsi" w:hAnsiTheme="minorHAnsi" w:cstheme="minorHAnsi"/>
                <w:kern w:val="2"/>
                <w:sz w:val="21"/>
                <w:szCs w:val="21"/>
              </w:rPr>
              <w:t xml:space="preserve">ildyti jei nustatomos kitokios nei Sutarties Bendrosiose sąlygose nustatytos nuostatos dėl Prekių intelektinės nuosavybės): </w:t>
            </w:r>
            <w:r w:rsidR="0026775D" w:rsidRPr="00CD6DEE">
              <w:rPr>
                <w:rFonts w:asciiTheme="minorHAnsi" w:hAnsiTheme="minorHAnsi" w:cstheme="minorHAnsi"/>
                <w:kern w:val="2"/>
                <w:sz w:val="21"/>
                <w:szCs w:val="21"/>
              </w:rPr>
              <w:t>netaikoma.</w:t>
            </w:r>
          </w:p>
          <w:p w14:paraId="7C3095E6" w14:textId="77777777" w:rsidR="00E622CB" w:rsidRPr="00CD6DEE" w:rsidRDefault="00E622CB">
            <w:pPr>
              <w:rPr>
                <w:rFonts w:asciiTheme="minorHAnsi" w:hAnsiTheme="minorHAnsi" w:cstheme="minorHAnsi"/>
                <w:color w:val="0070C0"/>
                <w:kern w:val="2"/>
                <w:sz w:val="21"/>
                <w:szCs w:val="21"/>
              </w:rPr>
            </w:pPr>
          </w:p>
        </w:tc>
      </w:tr>
      <w:tr w:rsidR="00E622CB" w:rsidRPr="00CD6DEE" w14:paraId="5903CB6F" w14:textId="30C68782" w:rsidTr="006F5B85">
        <w:trPr>
          <w:trHeight w:val="300"/>
        </w:trPr>
        <w:tc>
          <w:tcPr>
            <w:tcW w:w="2453" w:type="dxa"/>
          </w:tcPr>
          <w:p w14:paraId="1021744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13.5.</w:t>
            </w:r>
          </w:p>
        </w:tc>
        <w:tc>
          <w:tcPr>
            <w:tcW w:w="9449" w:type="dxa"/>
            <w:gridSpan w:val="3"/>
          </w:tcPr>
          <w:p w14:paraId="6E76A779" w14:textId="77777777" w:rsidR="00E622CB" w:rsidRPr="00CD6DEE" w:rsidRDefault="00E622CB" w:rsidP="00710FA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Sutarties Bendrosiose sąlygose nurodytos alternatyvios nuostatos (su prierašu „jei taikoma“ ir pan.) taikomos tik tokiu atveju, jeigu jos konkrečiai aprašomos Sutarties Specialiosiose sąlygose.</w:t>
            </w:r>
          </w:p>
        </w:tc>
      </w:tr>
      <w:tr w:rsidR="00E622CB" w:rsidRPr="00CD6DEE" w14:paraId="7E8B6394" w14:textId="598CB71F" w:rsidTr="006F5B85">
        <w:trPr>
          <w:trHeight w:val="300"/>
        </w:trPr>
        <w:tc>
          <w:tcPr>
            <w:tcW w:w="11902" w:type="dxa"/>
            <w:gridSpan w:val="4"/>
          </w:tcPr>
          <w:p w14:paraId="01A0528C"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14. SUTARTIES PRIEDAI</w:t>
            </w:r>
          </w:p>
        </w:tc>
      </w:tr>
      <w:tr w:rsidR="00E622CB" w:rsidRPr="00CD6DEE" w14:paraId="6BF68911" w14:textId="472CAE7A" w:rsidTr="006F5B85">
        <w:trPr>
          <w:trHeight w:val="300"/>
        </w:trPr>
        <w:tc>
          <w:tcPr>
            <w:tcW w:w="2453" w:type="dxa"/>
          </w:tcPr>
          <w:p w14:paraId="447810BD" w14:textId="558896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14.1. Priedas Nr. </w:t>
            </w:r>
            <w:r w:rsidR="002114FB">
              <w:rPr>
                <w:rFonts w:asciiTheme="minorHAnsi" w:hAnsiTheme="minorHAnsi" w:cstheme="minorHAnsi"/>
                <w:b/>
                <w:bCs/>
                <w:kern w:val="2"/>
                <w:sz w:val="21"/>
                <w:szCs w:val="21"/>
              </w:rPr>
              <w:t>2</w:t>
            </w:r>
          </w:p>
        </w:tc>
        <w:tc>
          <w:tcPr>
            <w:tcW w:w="9449" w:type="dxa"/>
            <w:gridSpan w:val="3"/>
          </w:tcPr>
          <w:p w14:paraId="4D26FE4C" w14:textId="618BF721"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Techninė specifikacija</w:t>
            </w:r>
          </w:p>
        </w:tc>
      </w:tr>
      <w:tr w:rsidR="00E622CB" w:rsidRPr="00CD6DEE" w14:paraId="3BD70400" w14:textId="4429F7E1" w:rsidTr="006F5B85">
        <w:trPr>
          <w:trHeight w:val="300"/>
        </w:trPr>
        <w:tc>
          <w:tcPr>
            <w:tcW w:w="2453" w:type="dxa"/>
          </w:tcPr>
          <w:p w14:paraId="6BF53ABF" w14:textId="54E88B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14.2. Priedas Nr. </w:t>
            </w:r>
            <w:r w:rsidR="002114FB">
              <w:rPr>
                <w:rFonts w:asciiTheme="minorHAnsi" w:hAnsiTheme="minorHAnsi" w:cstheme="minorHAnsi"/>
                <w:b/>
                <w:bCs/>
                <w:kern w:val="2"/>
                <w:sz w:val="21"/>
                <w:szCs w:val="21"/>
              </w:rPr>
              <w:t>6</w:t>
            </w:r>
          </w:p>
        </w:tc>
        <w:tc>
          <w:tcPr>
            <w:tcW w:w="9449" w:type="dxa"/>
            <w:gridSpan w:val="3"/>
          </w:tcPr>
          <w:p w14:paraId="39DBAF0B" w14:textId="79CC4996"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Pasiūlymas </w:t>
            </w:r>
          </w:p>
        </w:tc>
      </w:tr>
      <w:tr w:rsidR="00E622CB" w:rsidRPr="00CD6DEE" w14:paraId="3436A98A" w14:textId="74C93676" w:rsidTr="006F5B85">
        <w:tc>
          <w:tcPr>
            <w:tcW w:w="11902" w:type="dxa"/>
            <w:gridSpan w:val="4"/>
          </w:tcPr>
          <w:p w14:paraId="66144F64"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15. ŠALIŲ ATSTOVŲ PARAŠAI</w:t>
            </w:r>
          </w:p>
        </w:tc>
      </w:tr>
      <w:tr w:rsidR="00E622CB" w:rsidRPr="00CD6DEE" w14:paraId="199FD90A" w14:textId="0D67390D" w:rsidTr="006F5B85">
        <w:tc>
          <w:tcPr>
            <w:tcW w:w="3451" w:type="dxa"/>
            <w:gridSpan w:val="3"/>
          </w:tcPr>
          <w:p w14:paraId="3012D06D"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PIRKĖJAS</w:t>
            </w:r>
          </w:p>
        </w:tc>
        <w:tc>
          <w:tcPr>
            <w:tcW w:w="8451" w:type="dxa"/>
          </w:tcPr>
          <w:p w14:paraId="5CD2AF67"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TIEKĖJAS</w:t>
            </w:r>
          </w:p>
        </w:tc>
      </w:tr>
      <w:tr w:rsidR="00E622CB" w:rsidRPr="00CD6DEE" w14:paraId="4EF4A02B" w14:textId="5E6222BE" w:rsidTr="006F5B85">
        <w:tc>
          <w:tcPr>
            <w:tcW w:w="3451" w:type="dxa"/>
            <w:gridSpan w:val="3"/>
          </w:tcPr>
          <w:p w14:paraId="24560736" w14:textId="61A125FC" w:rsidR="00E622CB" w:rsidRPr="00CD6DEE" w:rsidRDefault="00CD6DEE">
            <w:pPr>
              <w:jc w:val="center"/>
              <w:rPr>
                <w:rFonts w:asciiTheme="minorHAnsi" w:hAnsiTheme="minorHAnsi" w:cstheme="minorHAnsi"/>
                <w:kern w:val="2"/>
                <w:sz w:val="21"/>
                <w:szCs w:val="21"/>
              </w:rPr>
            </w:pPr>
            <w:r>
              <w:rPr>
                <w:rFonts w:asciiTheme="minorHAnsi" w:hAnsiTheme="minorHAnsi" w:cstheme="minorHAnsi"/>
                <w:kern w:val="2"/>
                <w:sz w:val="21"/>
                <w:szCs w:val="21"/>
              </w:rPr>
              <w:t xml:space="preserve"> </w:t>
            </w:r>
            <w:r w:rsidR="00B94070" w:rsidRPr="00CD6DEE">
              <w:rPr>
                <w:rFonts w:asciiTheme="minorHAnsi" w:hAnsiTheme="minorHAnsi" w:cstheme="minorHAnsi"/>
                <w:kern w:val="2"/>
                <w:sz w:val="21"/>
                <w:szCs w:val="21"/>
              </w:rPr>
              <w:t xml:space="preserve"> </w:t>
            </w:r>
            <w:r w:rsidR="00DF520B" w:rsidRPr="00CD6DEE">
              <w:rPr>
                <w:rFonts w:asciiTheme="minorHAnsi" w:hAnsiTheme="minorHAnsi" w:cstheme="minorHAnsi"/>
                <w:kern w:val="2"/>
                <w:sz w:val="21"/>
                <w:szCs w:val="21"/>
              </w:rPr>
              <w:t xml:space="preserve"> </w:t>
            </w:r>
          </w:p>
        </w:tc>
        <w:tc>
          <w:tcPr>
            <w:tcW w:w="8451" w:type="dxa"/>
          </w:tcPr>
          <w:p w14:paraId="135F6D6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kern w:val="2"/>
                <w:sz w:val="21"/>
                <w:szCs w:val="21"/>
              </w:rPr>
              <w:t>(nurodomos atstovo pareigos, vardas, pavardė)</w:t>
            </w:r>
          </w:p>
        </w:tc>
      </w:tr>
      <w:tr w:rsidR="00E622CB" w:rsidRPr="00CD6DEE" w14:paraId="7CD754A4" w14:textId="0735CF74" w:rsidTr="006F5B85">
        <w:tc>
          <w:tcPr>
            <w:tcW w:w="3451" w:type="dxa"/>
            <w:gridSpan w:val="3"/>
          </w:tcPr>
          <w:p w14:paraId="19B181B7" w14:textId="77777777" w:rsidR="00E622CB" w:rsidRPr="00CD6DEE" w:rsidRDefault="00E622CB">
            <w:pPr>
              <w:jc w:val="center"/>
              <w:rPr>
                <w:rFonts w:asciiTheme="minorHAnsi" w:hAnsiTheme="minorHAnsi" w:cstheme="minorHAnsi"/>
                <w:b/>
                <w:bCs/>
                <w:kern w:val="2"/>
                <w:sz w:val="21"/>
                <w:szCs w:val="21"/>
              </w:rPr>
            </w:pPr>
          </w:p>
          <w:p w14:paraId="49CA1921"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p w14:paraId="6932E40C" w14:textId="77777777" w:rsidR="00E622CB" w:rsidRPr="00CD6DEE" w:rsidRDefault="00E622CB">
            <w:pPr>
              <w:jc w:val="center"/>
              <w:rPr>
                <w:rFonts w:asciiTheme="minorHAnsi" w:hAnsiTheme="minorHAnsi" w:cstheme="minorHAnsi"/>
                <w:b/>
                <w:bCs/>
                <w:kern w:val="2"/>
                <w:sz w:val="21"/>
                <w:szCs w:val="21"/>
              </w:rPr>
            </w:pPr>
          </w:p>
          <w:p w14:paraId="60639120" w14:textId="77777777" w:rsidR="00E622CB" w:rsidRPr="00CD6DEE" w:rsidRDefault="00E622CB">
            <w:pPr>
              <w:jc w:val="center"/>
              <w:rPr>
                <w:rFonts w:asciiTheme="minorHAnsi" w:hAnsiTheme="minorHAnsi" w:cstheme="minorHAnsi"/>
                <w:b/>
                <w:bCs/>
                <w:kern w:val="2"/>
                <w:sz w:val="21"/>
                <w:szCs w:val="21"/>
              </w:rPr>
            </w:pPr>
          </w:p>
        </w:tc>
        <w:tc>
          <w:tcPr>
            <w:tcW w:w="8451" w:type="dxa"/>
          </w:tcPr>
          <w:p w14:paraId="66C360A0" w14:textId="77777777" w:rsidR="00E622CB" w:rsidRPr="00CD6DEE" w:rsidRDefault="00E622CB">
            <w:pPr>
              <w:jc w:val="center"/>
              <w:rPr>
                <w:rFonts w:asciiTheme="minorHAnsi" w:hAnsiTheme="minorHAnsi" w:cstheme="minorHAnsi"/>
                <w:b/>
                <w:bCs/>
                <w:kern w:val="2"/>
                <w:sz w:val="21"/>
                <w:szCs w:val="21"/>
              </w:rPr>
            </w:pPr>
          </w:p>
          <w:p w14:paraId="705EB875"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tc>
      </w:tr>
    </w:tbl>
    <w:p w14:paraId="6BD70665" w14:textId="77777777" w:rsidR="005A5832" w:rsidRPr="00CD6DEE" w:rsidRDefault="00A10867">
      <w:pPr>
        <w:jc w:val="center"/>
        <w:rPr>
          <w:rFonts w:asciiTheme="minorHAnsi" w:hAnsiTheme="minorHAnsi" w:cstheme="minorHAnsi"/>
          <w:color w:val="000000"/>
          <w:sz w:val="21"/>
          <w:szCs w:val="21"/>
        </w:rPr>
      </w:pPr>
      <w:r w:rsidRPr="00CD6DEE">
        <w:rPr>
          <w:rFonts w:asciiTheme="minorHAnsi" w:hAnsiTheme="minorHAnsi" w:cstheme="minorHAnsi"/>
          <w:color w:val="000000"/>
          <w:sz w:val="21"/>
          <w:szCs w:val="21"/>
        </w:rPr>
        <w:t>_______________</w:t>
      </w:r>
    </w:p>
    <w:p w14:paraId="719C2AAF" w14:textId="77777777" w:rsidR="009B0AEF" w:rsidRPr="00CD6DEE" w:rsidRDefault="009B0AEF" w:rsidP="00033E9E">
      <w:pPr>
        <w:rPr>
          <w:rFonts w:asciiTheme="minorHAnsi" w:hAnsiTheme="minorHAnsi" w:cstheme="minorHAnsi"/>
          <w:sz w:val="21"/>
          <w:szCs w:val="21"/>
        </w:rPr>
      </w:pPr>
    </w:p>
    <w:p w14:paraId="1B3B0430" w14:textId="77777777" w:rsidR="009B0AEF" w:rsidRPr="00CD6DEE" w:rsidRDefault="009B0AEF" w:rsidP="00033E9E">
      <w:pPr>
        <w:rPr>
          <w:rFonts w:asciiTheme="minorHAnsi" w:hAnsiTheme="minorHAnsi" w:cstheme="minorHAnsi"/>
          <w:sz w:val="21"/>
          <w:szCs w:val="21"/>
        </w:rPr>
      </w:pPr>
    </w:p>
    <w:p w14:paraId="547D7B53" w14:textId="77777777" w:rsidR="009B0AEF" w:rsidRPr="00CD6DEE" w:rsidRDefault="009B0AEF" w:rsidP="009B0AEF">
      <w:pPr>
        <w:rPr>
          <w:rFonts w:asciiTheme="minorHAnsi" w:hAnsiTheme="minorHAnsi" w:cstheme="minorHAnsi"/>
          <w:sz w:val="21"/>
          <w:szCs w:val="21"/>
        </w:rPr>
      </w:pPr>
    </w:p>
    <w:p w14:paraId="2FCD8F79" w14:textId="77777777" w:rsidR="00037431" w:rsidRPr="00CD6DEE" w:rsidRDefault="00037431" w:rsidP="009B0AEF">
      <w:pPr>
        <w:rPr>
          <w:rFonts w:asciiTheme="minorHAnsi" w:hAnsiTheme="minorHAnsi" w:cstheme="minorHAnsi"/>
          <w:sz w:val="21"/>
          <w:szCs w:val="21"/>
        </w:rPr>
      </w:pPr>
    </w:p>
    <w:p w14:paraId="5DD4B650" w14:textId="77777777" w:rsidR="00037431" w:rsidRPr="00CD6DEE" w:rsidRDefault="00037431" w:rsidP="009B0AEF">
      <w:pPr>
        <w:rPr>
          <w:rFonts w:asciiTheme="minorHAnsi" w:hAnsiTheme="minorHAnsi" w:cstheme="minorHAnsi"/>
          <w:sz w:val="21"/>
          <w:szCs w:val="21"/>
        </w:rPr>
      </w:pPr>
    </w:p>
    <w:p w14:paraId="008DA12C" w14:textId="77777777" w:rsidR="00033E9E" w:rsidRPr="00CD6DEE" w:rsidRDefault="00033E9E" w:rsidP="00033E9E">
      <w:pPr>
        <w:spacing w:after="160" w:line="259" w:lineRule="auto"/>
        <w:rPr>
          <w:rFonts w:asciiTheme="minorHAnsi" w:hAnsiTheme="minorHAnsi" w:cstheme="minorHAnsi"/>
          <w:sz w:val="21"/>
          <w:szCs w:val="21"/>
        </w:rPr>
      </w:pPr>
    </w:p>
    <w:sectPr w:rsidR="00033E9E" w:rsidRPr="00CD6DEE" w:rsidSect="00300432">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5342" w14:textId="77777777" w:rsidR="00FE3B9B" w:rsidRDefault="00FE3B9B">
      <w:pPr>
        <w:rPr>
          <w:kern w:val="2"/>
          <w:sz w:val="22"/>
          <w:szCs w:val="22"/>
          <w:lang w:val="en-US"/>
        </w:rPr>
      </w:pPr>
      <w:r>
        <w:rPr>
          <w:kern w:val="2"/>
          <w:sz w:val="22"/>
          <w:szCs w:val="22"/>
          <w:lang w:val="en-US"/>
        </w:rPr>
        <w:separator/>
      </w:r>
    </w:p>
  </w:endnote>
  <w:endnote w:type="continuationSeparator" w:id="0">
    <w:p w14:paraId="7F840C49" w14:textId="77777777" w:rsidR="00FE3B9B" w:rsidRDefault="00FE3B9B">
      <w:pPr>
        <w:rPr>
          <w:kern w:val="2"/>
          <w:sz w:val="22"/>
          <w:szCs w:val="22"/>
          <w:lang w:val="en-US"/>
        </w:rPr>
      </w:pPr>
      <w:r>
        <w:rPr>
          <w:kern w:val="2"/>
          <w:sz w:val="22"/>
          <w:szCs w:val="22"/>
          <w:lang w:val="en-US"/>
        </w:rPr>
        <w:continuationSeparator/>
      </w:r>
    </w:p>
  </w:endnote>
  <w:endnote w:type="continuationNotice" w:id="1">
    <w:p w14:paraId="1106F23F" w14:textId="77777777" w:rsidR="00FE3B9B" w:rsidRDefault="00FE3B9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0A92" w14:textId="77777777" w:rsidR="00FE3B9B" w:rsidRDefault="00FE3B9B">
      <w:pPr>
        <w:rPr>
          <w:kern w:val="2"/>
          <w:sz w:val="22"/>
          <w:szCs w:val="22"/>
          <w:lang w:val="en-US"/>
        </w:rPr>
      </w:pPr>
      <w:r>
        <w:rPr>
          <w:kern w:val="2"/>
          <w:sz w:val="22"/>
          <w:szCs w:val="22"/>
          <w:lang w:val="en-US"/>
        </w:rPr>
        <w:separator/>
      </w:r>
    </w:p>
  </w:footnote>
  <w:footnote w:type="continuationSeparator" w:id="0">
    <w:p w14:paraId="6B0D4970" w14:textId="77777777" w:rsidR="00FE3B9B" w:rsidRDefault="00FE3B9B">
      <w:pPr>
        <w:rPr>
          <w:kern w:val="2"/>
          <w:sz w:val="22"/>
          <w:szCs w:val="22"/>
          <w:lang w:val="en-US"/>
        </w:rPr>
      </w:pPr>
      <w:r>
        <w:rPr>
          <w:kern w:val="2"/>
          <w:sz w:val="22"/>
          <w:szCs w:val="22"/>
          <w:lang w:val="en-US"/>
        </w:rPr>
        <w:continuationSeparator/>
      </w:r>
    </w:p>
  </w:footnote>
  <w:footnote w:type="continuationNotice" w:id="1">
    <w:p w14:paraId="30F05903" w14:textId="77777777" w:rsidR="00FE3B9B" w:rsidRDefault="00FE3B9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423F"/>
    <w:multiLevelType w:val="multilevel"/>
    <w:tmpl w:val="12A822E4"/>
    <w:lvl w:ilvl="0">
      <w:start w:val="1"/>
      <w:numFmt w:val="decimal"/>
      <w:lvlText w:val="%1."/>
      <w:lvlJc w:val="left"/>
      <w:pPr>
        <w:tabs>
          <w:tab w:val="num" w:pos="4046"/>
        </w:tabs>
        <w:ind w:left="4046" w:hanging="360"/>
      </w:pPr>
      <w:rPr>
        <w:rFonts w:cs="Times New Roman"/>
        <w:b/>
        <w:bCs/>
      </w:rPr>
    </w:lvl>
    <w:lvl w:ilvl="1">
      <w:start w:val="1"/>
      <w:numFmt w:val="decimal"/>
      <w:lvlText w:val="%1.%2."/>
      <w:lvlJc w:val="left"/>
      <w:pPr>
        <w:tabs>
          <w:tab w:val="num" w:pos="1142"/>
        </w:tabs>
        <w:ind w:left="1142" w:hanging="432"/>
      </w:pPr>
      <w:rPr>
        <w:rFonts w:cs="Times New Roman"/>
        <w:b w:val="0"/>
        <w:bCs w:val="0"/>
        <w:i w:val="0"/>
        <w:iCs w:val="0"/>
        <w:strike w:val="0"/>
        <w:dstrike w:val="0"/>
        <w:color w:val="auto"/>
        <w:sz w:val="24"/>
        <w:szCs w:val="24"/>
        <w:u w:val="none"/>
        <w:effect w:val="none"/>
      </w:rPr>
    </w:lvl>
    <w:lvl w:ilvl="2">
      <w:start w:val="1"/>
      <w:numFmt w:val="decimal"/>
      <w:lvlText w:val="%1.%2.%3."/>
      <w:lvlJc w:val="left"/>
      <w:pPr>
        <w:tabs>
          <w:tab w:val="num" w:pos="1260"/>
        </w:tabs>
        <w:ind w:left="1044" w:hanging="504"/>
      </w:pPr>
      <w:rPr>
        <w:rFonts w:cs="Times New Roman"/>
        <w:b w:val="0"/>
        <w:bCs w:val="0"/>
        <w:i w:val="0"/>
        <w:iCs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069053">
    <w:abstractNumId w:val="7"/>
  </w:num>
  <w:num w:numId="2" w16cid:durableId="1316104700">
    <w:abstractNumId w:val="6"/>
  </w:num>
  <w:num w:numId="3" w16cid:durableId="249394411">
    <w:abstractNumId w:val="2"/>
  </w:num>
  <w:num w:numId="4" w16cid:durableId="1477186799">
    <w:abstractNumId w:val="5"/>
  </w:num>
  <w:num w:numId="5" w16cid:durableId="125201702">
    <w:abstractNumId w:val="4"/>
  </w:num>
  <w:num w:numId="6" w16cid:durableId="337582255">
    <w:abstractNumId w:val="3"/>
  </w:num>
  <w:num w:numId="7" w16cid:durableId="1802918472">
    <w:abstractNumId w:val="1"/>
  </w:num>
  <w:num w:numId="8" w16cid:durableId="71835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10"/>
    <w:rsid w:val="00005ECC"/>
    <w:rsid w:val="00007801"/>
    <w:rsid w:val="0001333F"/>
    <w:rsid w:val="000138ED"/>
    <w:rsid w:val="00014420"/>
    <w:rsid w:val="000147C7"/>
    <w:rsid w:val="00014A0E"/>
    <w:rsid w:val="00015E59"/>
    <w:rsid w:val="00020CEA"/>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6F06"/>
    <w:rsid w:val="00057259"/>
    <w:rsid w:val="00057E15"/>
    <w:rsid w:val="0006380D"/>
    <w:rsid w:val="0006425D"/>
    <w:rsid w:val="00066353"/>
    <w:rsid w:val="00071CE7"/>
    <w:rsid w:val="00071F5E"/>
    <w:rsid w:val="00072E04"/>
    <w:rsid w:val="000774CE"/>
    <w:rsid w:val="00081632"/>
    <w:rsid w:val="00081BD0"/>
    <w:rsid w:val="00083ED1"/>
    <w:rsid w:val="00085B70"/>
    <w:rsid w:val="00090C93"/>
    <w:rsid w:val="00090E8B"/>
    <w:rsid w:val="0009283C"/>
    <w:rsid w:val="00092963"/>
    <w:rsid w:val="00093A6A"/>
    <w:rsid w:val="00096BC9"/>
    <w:rsid w:val="000A0AA5"/>
    <w:rsid w:val="000A1A96"/>
    <w:rsid w:val="000A4E7F"/>
    <w:rsid w:val="000A4F03"/>
    <w:rsid w:val="000B3ADB"/>
    <w:rsid w:val="000B4108"/>
    <w:rsid w:val="000B576A"/>
    <w:rsid w:val="000C02E3"/>
    <w:rsid w:val="000C1AF3"/>
    <w:rsid w:val="000C25BA"/>
    <w:rsid w:val="000C4862"/>
    <w:rsid w:val="000D27E6"/>
    <w:rsid w:val="000D2A52"/>
    <w:rsid w:val="000D5E4F"/>
    <w:rsid w:val="000D6AA4"/>
    <w:rsid w:val="000D6D52"/>
    <w:rsid w:val="000E3D0B"/>
    <w:rsid w:val="000F3DFD"/>
    <w:rsid w:val="000F41D7"/>
    <w:rsid w:val="000F541D"/>
    <w:rsid w:val="000F7C04"/>
    <w:rsid w:val="001007D8"/>
    <w:rsid w:val="001013E8"/>
    <w:rsid w:val="00101AFE"/>
    <w:rsid w:val="00110D7C"/>
    <w:rsid w:val="00112733"/>
    <w:rsid w:val="001135AE"/>
    <w:rsid w:val="0012250C"/>
    <w:rsid w:val="00126364"/>
    <w:rsid w:val="00131530"/>
    <w:rsid w:val="0013399A"/>
    <w:rsid w:val="0014349E"/>
    <w:rsid w:val="00143873"/>
    <w:rsid w:val="0014732F"/>
    <w:rsid w:val="0015175F"/>
    <w:rsid w:val="00151EF1"/>
    <w:rsid w:val="00152D86"/>
    <w:rsid w:val="00153202"/>
    <w:rsid w:val="001602A3"/>
    <w:rsid w:val="0016109C"/>
    <w:rsid w:val="00164D24"/>
    <w:rsid w:val="00170E36"/>
    <w:rsid w:val="001740F6"/>
    <w:rsid w:val="00175F5F"/>
    <w:rsid w:val="00176BFC"/>
    <w:rsid w:val="00182B08"/>
    <w:rsid w:val="001837C8"/>
    <w:rsid w:val="00184A84"/>
    <w:rsid w:val="001855AB"/>
    <w:rsid w:val="00190D43"/>
    <w:rsid w:val="00193AB7"/>
    <w:rsid w:val="00194635"/>
    <w:rsid w:val="001A37B8"/>
    <w:rsid w:val="001A7CC3"/>
    <w:rsid w:val="001B4AEE"/>
    <w:rsid w:val="001B6273"/>
    <w:rsid w:val="001B6A62"/>
    <w:rsid w:val="001C24E8"/>
    <w:rsid w:val="001C5D1D"/>
    <w:rsid w:val="001C6EC5"/>
    <w:rsid w:val="001D07A0"/>
    <w:rsid w:val="001D3E88"/>
    <w:rsid w:val="001D45F0"/>
    <w:rsid w:val="001D573A"/>
    <w:rsid w:val="001D5C6C"/>
    <w:rsid w:val="001E3454"/>
    <w:rsid w:val="001E59FD"/>
    <w:rsid w:val="001F3CAD"/>
    <w:rsid w:val="001F3CD1"/>
    <w:rsid w:val="001F51A3"/>
    <w:rsid w:val="00204A5A"/>
    <w:rsid w:val="0020571B"/>
    <w:rsid w:val="0020758A"/>
    <w:rsid w:val="0021034D"/>
    <w:rsid w:val="00210930"/>
    <w:rsid w:val="00211079"/>
    <w:rsid w:val="002114FB"/>
    <w:rsid w:val="0022079A"/>
    <w:rsid w:val="00220D6B"/>
    <w:rsid w:val="0022295A"/>
    <w:rsid w:val="00226E01"/>
    <w:rsid w:val="00231C9F"/>
    <w:rsid w:val="00233602"/>
    <w:rsid w:val="0024406D"/>
    <w:rsid w:val="00244CDE"/>
    <w:rsid w:val="002457C0"/>
    <w:rsid w:val="00247B8A"/>
    <w:rsid w:val="0025036B"/>
    <w:rsid w:val="00250ECE"/>
    <w:rsid w:val="002530E0"/>
    <w:rsid w:val="00262D1C"/>
    <w:rsid w:val="00266003"/>
    <w:rsid w:val="00266DEF"/>
    <w:rsid w:val="0026775D"/>
    <w:rsid w:val="00273663"/>
    <w:rsid w:val="00274DD5"/>
    <w:rsid w:val="002811E1"/>
    <w:rsid w:val="00282E66"/>
    <w:rsid w:val="002839C0"/>
    <w:rsid w:val="00286701"/>
    <w:rsid w:val="002A03C1"/>
    <w:rsid w:val="002A13EE"/>
    <w:rsid w:val="002A71F7"/>
    <w:rsid w:val="002B4127"/>
    <w:rsid w:val="002C07A5"/>
    <w:rsid w:val="002C1D0A"/>
    <w:rsid w:val="002C3C19"/>
    <w:rsid w:val="002D0476"/>
    <w:rsid w:val="002D391B"/>
    <w:rsid w:val="002D4CE5"/>
    <w:rsid w:val="002D7904"/>
    <w:rsid w:val="002E15D4"/>
    <w:rsid w:val="002E18FF"/>
    <w:rsid w:val="002E4BAB"/>
    <w:rsid w:val="002E573A"/>
    <w:rsid w:val="002E7361"/>
    <w:rsid w:val="002F543B"/>
    <w:rsid w:val="002F62C3"/>
    <w:rsid w:val="002F6971"/>
    <w:rsid w:val="002F7965"/>
    <w:rsid w:val="003001E6"/>
    <w:rsid w:val="00300432"/>
    <w:rsid w:val="003014E3"/>
    <w:rsid w:val="00301B9D"/>
    <w:rsid w:val="00302876"/>
    <w:rsid w:val="003054A3"/>
    <w:rsid w:val="003105CD"/>
    <w:rsid w:val="0031160E"/>
    <w:rsid w:val="00312734"/>
    <w:rsid w:val="00312BA5"/>
    <w:rsid w:val="00312BC7"/>
    <w:rsid w:val="00315288"/>
    <w:rsid w:val="00315AF8"/>
    <w:rsid w:val="0031620D"/>
    <w:rsid w:val="00320C7A"/>
    <w:rsid w:val="00323A5B"/>
    <w:rsid w:val="00324C66"/>
    <w:rsid w:val="0032558D"/>
    <w:rsid w:val="0033215F"/>
    <w:rsid w:val="00336EE9"/>
    <w:rsid w:val="00340310"/>
    <w:rsid w:val="00340642"/>
    <w:rsid w:val="00340748"/>
    <w:rsid w:val="00344DA5"/>
    <w:rsid w:val="00345ABB"/>
    <w:rsid w:val="003536E2"/>
    <w:rsid w:val="00354F53"/>
    <w:rsid w:val="003612A5"/>
    <w:rsid w:val="00362585"/>
    <w:rsid w:val="003646F3"/>
    <w:rsid w:val="00367351"/>
    <w:rsid w:val="003726DB"/>
    <w:rsid w:val="00373649"/>
    <w:rsid w:val="00373EBC"/>
    <w:rsid w:val="0037601D"/>
    <w:rsid w:val="003763D5"/>
    <w:rsid w:val="00377D0D"/>
    <w:rsid w:val="00381196"/>
    <w:rsid w:val="0038233D"/>
    <w:rsid w:val="003823E4"/>
    <w:rsid w:val="00384D32"/>
    <w:rsid w:val="00385616"/>
    <w:rsid w:val="00385B8D"/>
    <w:rsid w:val="00386562"/>
    <w:rsid w:val="003872E3"/>
    <w:rsid w:val="00395050"/>
    <w:rsid w:val="003A18C8"/>
    <w:rsid w:val="003A33FF"/>
    <w:rsid w:val="003A5821"/>
    <w:rsid w:val="003A7A88"/>
    <w:rsid w:val="003A7F16"/>
    <w:rsid w:val="003B08E1"/>
    <w:rsid w:val="003B0D22"/>
    <w:rsid w:val="003B2539"/>
    <w:rsid w:val="003B32F1"/>
    <w:rsid w:val="003B3CC3"/>
    <w:rsid w:val="003C07FF"/>
    <w:rsid w:val="003C1649"/>
    <w:rsid w:val="003C31E3"/>
    <w:rsid w:val="003C397D"/>
    <w:rsid w:val="003C55BB"/>
    <w:rsid w:val="003C5ABF"/>
    <w:rsid w:val="003D0FA7"/>
    <w:rsid w:val="003D2942"/>
    <w:rsid w:val="003D66F6"/>
    <w:rsid w:val="003D692F"/>
    <w:rsid w:val="003E3309"/>
    <w:rsid w:val="003E6D3E"/>
    <w:rsid w:val="003E76FE"/>
    <w:rsid w:val="003F685E"/>
    <w:rsid w:val="0040094B"/>
    <w:rsid w:val="0040417A"/>
    <w:rsid w:val="00406702"/>
    <w:rsid w:val="004161D1"/>
    <w:rsid w:val="004179C1"/>
    <w:rsid w:val="00420160"/>
    <w:rsid w:val="00422F25"/>
    <w:rsid w:val="0042334C"/>
    <w:rsid w:val="00424AAC"/>
    <w:rsid w:val="00426B73"/>
    <w:rsid w:val="00426BE0"/>
    <w:rsid w:val="00427F33"/>
    <w:rsid w:val="00430EB5"/>
    <w:rsid w:val="004316C8"/>
    <w:rsid w:val="00431986"/>
    <w:rsid w:val="004344D5"/>
    <w:rsid w:val="00436536"/>
    <w:rsid w:val="00437D50"/>
    <w:rsid w:val="00441653"/>
    <w:rsid w:val="00441881"/>
    <w:rsid w:val="00442BB8"/>
    <w:rsid w:val="0044358D"/>
    <w:rsid w:val="00444453"/>
    <w:rsid w:val="00445183"/>
    <w:rsid w:val="00450829"/>
    <w:rsid w:val="00452651"/>
    <w:rsid w:val="00453A10"/>
    <w:rsid w:val="004562AB"/>
    <w:rsid w:val="00456C91"/>
    <w:rsid w:val="00460A5C"/>
    <w:rsid w:val="00460B01"/>
    <w:rsid w:val="004658AF"/>
    <w:rsid w:val="00465D30"/>
    <w:rsid w:val="00473315"/>
    <w:rsid w:val="00473CC7"/>
    <w:rsid w:val="00473CCB"/>
    <w:rsid w:val="004761F4"/>
    <w:rsid w:val="00476A58"/>
    <w:rsid w:val="00482576"/>
    <w:rsid w:val="00486AEB"/>
    <w:rsid w:val="00491E19"/>
    <w:rsid w:val="00492312"/>
    <w:rsid w:val="00497839"/>
    <w:rsid w:val="004A6732"/>
    <w:rsid w:val="004B12A5"/>
    <w:rsid w:val="004B4A7F"/>
    <w:rsid w:val="004B4C12"/>
    <w:rsid w:val="004B518A"/>
    <w:rsid w:val="004B7A93"/>
    <w:rsid w:val="004C3B61"/>
    <w:rsid w:val="004C3FD2"/>
    <w:rsid w:val="004C5A0E"/>
    <w:rsid w:val="004C79AA"/>
    <w:rsid w:val="004D3B42"/>
    <w:rsid w:val="004D4207"/>
    <w:rsid w:val="004D63F1"/>
    <w:rsid w:val="004D7A41"/>
    <w:rsid w:val="004E2C81"/>
    <w:rsid w:val="004F1B79"/>
    <w:rsid w:val="004F5745"/>
    <w:rsid w:val="004F5CA4"/>
    <w:rsid w:val="004F7C6A"/>
    <w:rsid w:val="005010FB"/>
    <w:rsid w:val="00503324"/>
    <w:rsid w:val="005123F9"/>
    <w:rsid w:val="00514EC0"/>
    <w:rsid w:val="00517A82"/>
    <w:rsid w:val="00525437"/>
    <w:rsid w:val="00530B5F"/>
    <w:rsid w:val="00531F65"/>
    <w:rsid w:val="00532912"/>
    <w:rsid w:val="005345A1"/>
    <w:rsid w:val="005359B1"/>
    <w:rsid w:val="005431DB"/>
    <w:rsid w:val="00545B71"/>
    <w:rsid w:val="00551713"/>
    <w:rsid w:val="0055694C"/>
    <w:rsid w:val="00567EF7"/>
    <w:rsid w:val="00573203"/>
    <w:rsid w:val="00580E18"/>
    <w:rsid w:val="0058254B"/>
    <w:rsid w:val="00583891"/>
    <w:rsid w:val="00583980"/>
    <w:rsid w:val="00587BF5"/>
    <w:rsid w:val="00587FF2"/>
    <w:rsid w:val="00591FD3"/>
    <w:rsid w:val="0059335B"/>
    <w:rsid w:val="005950FD"/>
    <w:rsid w:val="005957C6"/>
    <w:rsid w:val="005A1FF4"/>
    <w:rsid w:val="005A4793"/>
    <w:rsid w:val="005A5832"/>
    <w:rsid w:val="005A7996"/>
    <w:rsid w:val="005B0E3D"/>
    <w:rsid w:val="005B420D"/>
    <w:rsid w:val="005B4644"/>
    <w:rsid w:val="005B5BC2"/>
    <w:rsid w:val="005C5224"/>
    <w:rsid w:val="005C63EC"/>
    <w:rsid w:val="005D6C38"/>
    <w:rsid w:val="005D7056"/>
    <w:rsid w:val="005D7C86"/>
    <w:rsid w:val="005E043B"/>
    <w:rsid w:val="005E1FEF"/>
    <w:rsid w:val="005E3C8A"/>
    <w:rsid w:val="005F0B8E"/>
    <w:rsid w:val="005F2654"/>
    <w:rsid w:val="005F2E5D"/>
    <w:rsid w:val="005F2FE6"/>
    <w:rsid w:val="005F331A"/>
    <w:rsid w:val="005F484C"/>
    <w:rsid w:val="005F5B23"/>
    <w:rsid w:val="0060552E"/>
    <w:rsid w:val="00605D52"/>
    <w:rsid w:val="006107FB"/>
    <w:rsid w:val="00611071"/>
    <w:rsid w:val="00617240"/>
    <w:rsid w:val="00617705"/>
    <w:rsid w:val="00623B89"/>
    <w:rsid w:val="00634BF5"/>
    <w:rsid w:val="00637036"/>
    <w:rsid w:val="0064057A"/>
    <w:rsid w:val="00641456"/>
    <w:rsid w:val="0064189A"/>
    <w:rsid w:val="00645A1B"/>
    <w:rsid w:val="0064687F"/>
    <w:rsid w:val="00653D9E"/>
    <w:rsid w:val="00655D83"/>
    <w:rsid w:val="006746B4"/>
    <w:rsid w:val="00674DE7"/>
    <w:rsid w:val="006770DA"/>
    <w:rsid w:val="006810A3"/>
    <w:rsid w:val="00682890"/>
    <w:rsid w:val="00682E11"/>
    <w:rsid w:val="006900AB"/>
    <w:rsid w:val="0069294C"/>
    <w:rsid w:val="006A7B8B"/>
    <w:rsid w:val="006B4554"/>
    <w:rsid w:val="006B4D81"/>
    <w:rsid w:val="006B4E11"/>
    <w:rsid w:val="006B65C6"/>
    <w:rsid w:val="006B7801"/>
    <w:rsid w:val="006C05BD"/>
    <w:rsid w:val="006C08E8"/>
    <w:rsid w:val="006C0C09"/>
    <w:rsid w:val="006C27B3"/>
    <w:rsid w:val="006C3CE7"/>
    <w:rsid w:val="006C5BBB"/>
    <w:rsid w:val="006C67A6"/>
    <w:rsid w:val="006D0C4A"/>
    <w:rsid w:val="006D7DA8"/>
    <w:rsid w:val="006E0DEB"/>
    <w:rsid w:val="006E243D"/>
    <w:rsid w:val="006E45E9"/>
    <w:rsid w:val="006E4ECB"/>
    <w:rsid w:val="006E51BE"/>
    <w:rsid w:val="006E5B1F"/>
    <w:rsid w:val="006E76C1"/>
    <w:rsid w:val="006F1915"/>
    <w:rsid w:val="006F3379"/>
    <w:rsid w:val="006F5B85"/>
    <w:rsid w:val="006F7B5A"/>
    <w:rsid w:val="00703928"/>
    <w:rsid w:val="00710FA9"/>
    <w:rsid w:val="0071797B"/>
    <w:rsid w:val="007208D5"/>
    <w:rsid w:val="00722D09"/>
    <w:rsid w:val="00726177"/>
    <w:rsid w:val="00726E61"/>
    <w:rsid w:val="00730B5F"/>
    <w:rsid w:val="00732DF8"/>
    <w:rsid w:val="007403B3"/>
    <w:rsid w:val="00741630"/>
    <w:rsid w:val="00743443"/>
    <w:rsid w:val="0074406E"/>
    <w:rsid w:val="00744B53"/>
    <w:rsid w:val="00744F69"/>
    <w:rsid w:val="00745535"/>
    <w:rsid w:val="007461FF"/>
    <w:rsid w:val="007469D2"/>
    <w:rsid w:val="00755742"/>
    <w:rsid w:val="00761F6C"/>
    <w:rsid w:val="00767EEA"/>
    <w:rsid w:val="00771CAB"/>
    <w:rsid w:val="00772621"/>
    <w:rsid w:val="007775A3"/>
    <w:rsid w:val="00783209"/>
    <w:rsid w:val="0078506F"/>
    <w:rsid w:val="00786147"/>
    <w:rsid w:val="00786ACB"/>
    <w:rsid w:val="00790E17"/>
    <w:rsid w:val="00793C29"/>
    <w:rsid w:val="00794A8F"/>
    <w:rsid w:val="007A290D"/>
    <w:rsid w:val="007B305C"/>
    <w:rsid w:val="007B39DF"/>
    <w:rsid w:val="007B7321"/>
    <w:rsid w:val="007C2FBC"/>
    <w:rsid w:val="007C30AA"/>
    <w:rsid w:val="007C41A2"/>
    <w:rsid w:val="007C5AAA"/>
    <w:rsid w:val="007C6C9C"/>
    <w:rsid w:val="007D5C8E"/>
    <w:rsid w:val="007E3708"/>
    <w:rsid w:val="007E5C87"/>
    <w:rsid w:val="007E710C"/>
    <w:rsid w:val="007F7AFC"/>
    <w:rsid w:val="00800729"/>
    <w:rsid w:val="00800759"/>
    <w:rsid w:val="008014A4"/>
    <w:rsid w:val="00812FE8"/>
    <w:rsid w:val="0082747A"/>
    <w:rsid w:val="0083032F"/>
    <w:rsid w:val="00831B57"/>
    <w:rsid w:val="0083580F"/>
    <w:rsid w:val="00836877"/>
    <w:rsid w:val="00841B04"/>
    <w:rsid w:val="008501C2"/>
    <w:rsid w:val="00853125"/>
    <w:rsid w:val="00853B05"/>
    <w:rsid w:val="008566D0"/>
    <w:rsid w:val="00856706"/>
    <w:rsid w:val="00856BB1"/>
    <w:rsid w:val="0086015D"/>
    <w:rsid w:val="00864BBA"/>
    <w:rsid w:val="008666B5"/>
    <w:rsid w:val="00866CDC"/>
    <w:rsid w:val="00875A1A"/>
    <w:rsid w:val="00875D59"/>
    <w:rsid w:val="008765C5"/>
    <w:rsid w:val="00876D70"/>
    <w:rsid w:val="00881A4D"/>
    <w:rsid w:val="00883C5C"/>
    <w:rsid w:val="0088679F"/>
    <w:rsid w:val="008869FE"/>
    <w:rsid w:val="0088706E"/>
    <w:rsid w:val="008922FC"/>
    <w:rsid w:val="00895122"/>
    <w:rsid w:val="008A0336"/>
    <w:rsid w:val="008A089E"/>
    <w:rsid w:val="008A1A10"/>
    <w:rsid w:val="008A6404"/>
    <w:rsid w:val="008B2256"/>
    <w:rsid w:val="008B24CE"/>
    <w:rsid w:val="008B37C1"/>
    <w:rsid w:val="008C4CBD"/>
    <w:rsid w:val="008C4EF3"/>
    <w:rsid w:val="008C5F3F"/>
    <w:rsid w:val="008C664A"/>
    <w:rsid w:val="008C7758"/>
    <w:rsid w:val="008D011B"/>
    <w:rsid w:val="008D0691"/>
    <w:rsid w:val="008D111F"/>
    <w:rsid w:val="008D5FEE"/>
    <w:rsid w:val="008D6662"/>
    <w:rsid w:val="008D6A2C"/>
    <w:rsid w:val="008D6CDB"/>
    <w:rsid w:val="008D71C5"/>
    <w:rsid w:val="008E10AB"/>
    <w:rsid w:val="008E26F5"/>
    <w:rsid w:val="008E3509"/>
    <w:rsid w:val="008E5704"/>
    <w:rsid w:val="008E594E"/>
    <w:rsid w:val="008F0228"/>
    <w:rsid w:val="008F340A"/>
    <w:rsid w:val="00902F83"/>
    <w:rsid w:val="0090551F"/>
    <w:rsid w:val="009075C5"/>
    <w:rsid w:val="009077AC"/>
    <w:rsid w:val="00907F47"/>
    <w:rsid w:val="00907FD6"/>
    <w:rsid w:val="00913A6E"/>
    <w:rsid w:val="00915531"/>
    <w:rsid w:val="00921602"/>
    <w:rsid w:val="0092356C"/>
    <w:rsid w:val="0092582C"/>
    <w:rsid w:val="00925F48"/>
    <w:rsid w:val="009331A3"/>
    <w:rsid w:val="0093570D"/>
    <w:rsid w:val="00935D68"/>
    <w:rsid w:val="00937FD4"/>
    <w:rsid w:val="00940EC7"/>
    <w:rsid w:val="0094238A"/>
    <w:rsid w:val="00945354"/>
    <w:rsid w:val="009455CA"/>
    <w:rsid w:val="00952464"/>
    <w:rsid w:val="00952EC5"/>
    <w:rsid w:val="0095337B"/>
    <w:rsid w:val="00954129"/>
    <w:rsid w:val="00954940"/>
    <w:rsid w:val="0096078C"/>
    <w:rsid w:val="009625C7"/>
    <w:rsid w:val="00965AAA"/>
    <w:rsid w:val="009710CB"/>
    <w:rsid w:val="00971BA8"/>
    <w:rsid w:val="0098018C"/>
    <w:rsid w:val="009808D9"/>
    <w:rsid w:val="00981391"/>
    <w:rsid w:val="0098658B"/>
    <w:rsid w:val="009905DE"/>
    <w:rsid w:val="0099308D"/>
    <w:rsid w:val="009A3B14"/>
    <w:rsid w:val="009A4765"/>
    <w:rsid w:val="009A52E2"/>
    <w:rsid w:val="009A5F32"/>
    <w:rsid w:val="009A7545"/>
    <w:rsid w:val="009B0AEF"/>
    <w:rsid w:val="009B2E14"/>
    <w:rsid w:val="009B6802"/>
    <w:rsid w:val="009B6D36"/>
    <w:rsid w:val="009C06C1"/>
    <w:rsid w:val="009C206A"/>
    <w:rsid w:val="009C5EE5"/>
    <w:rsid w:val="009D207C"/>
    <w:rsid w:val="009D5373"/>
    <w:rsid w:val="009D6BDC"/>
    <w:rsid w:val="009E0F64"/>
    <w:rsid w:val="009E1E6A"/>
    <w:rsid w:val="009E2715"/>
    <w:rsid w:val="009E4FE7"/>
    <w:rsid w:val="009E5342"/>
    <w:rsid w:val="009E5D18"/>
    <w:rsid w:val="009F2940"/>
    <w:rsid w:val="009F4598"/>
    <w:rsid w:val="009F4EBE"/>
    <w:rsid w:val="009F6CE3"/>
    <w:rsid w:val="00A06FC1"/>
    <w:rsid w:val="00A07C1D"/>
    <w:rsid w:val="00A10867"/>
    <w:rsid w:val="00A13391"/>
    <w:rsid w:val="00A14687"/>
    <w:rsid w:val="00A21F75"/>
    <w:rsid w:val="00A24788"/>
    <w:rsid w:val="00A2733E"/>
    <w:rsid w:val="00A27B8F"/>
    <w:rsid w:val="00A3181A"/>
    <w:rsid w:val="00A3181D"/>
    <w:rsid w:val="00A37460"/>
    <w:rsid w:val="00A40CA5"/>
    <w:rsid w:val="00A417B0"/>
    <w:rsid w:val="00A41B26"/>
    <w:rsid w:val="00A4495F"/>
    <w:rsid w:val="00A5440C"/>
    <w:rsid w:val="00A64A17"/>
    <w:rsid w:val="00A70F90"/>
    <w:rsid w:val="00A71C15"/>
    <w:rsid w:val="00A7365D"/>
    <w:rsid w:val="00A802A6"/>
    <w:rsid w:val="00A861F6"/>
    <w:rsid w:val="00A93511"/>
    <w:rsid w:val="00A94139"/>
    <w:rsid w:val="00A95FF3"/>
    <w:rsid w:val="00A9783B"/>
    <w:rsid w:val="00AA04CF"/>
    <w:rsid w:val="00AA1B91"/>
    <w:rsid w:val="00AA30EF"/>
    <w:rsid w:val="00AA74A2"/>
    <w:rsid w:val="00AA7C2D"/>
    <w:rsid w:val="00AA7E0C"/>
    <w:rsid w:val="00AB60CD"/>
    <w:rsid w:val="00AC75A8"/>
    <w:rsid w:val="00AD2AEC"/>
    <w:rsid w:val="00AE158B"/>
    <w:rsid w:val="00AE1B20"/>
    <w:rsid w:val="00AE68CC"/>
    <w:rsid w:val="00AE7562"/>
    <w:rsid w:val="00AF1557"/>
    <w:rsid w:val="00AF33F4"/>
    <w:rsid w:val="00AF403C"/>
    <w:rsid w:val="00AF4C42"/>
    <w:rsid w:val="00AF64E1"/>
    <w:rsid w:val="00B02340"/>
    <w:rsid w:val="00B06691"/>
    <w:rsid w:val="00B06813"/>
    <w:rsid w:val="00B115AC"/>
    <w:rsid w:val="00B11BC7"/>
    <w:rsid w:val="00B1234D"/>
    <w:rsid w:val="00B12E93"/>
    <w:rsid w:val="00B14E77"/>
    <w:rsid w:val="00B211F2"/>
    <w:rsid w:val="00B245A2"/>
    <w:rsid w:val="00B2574A"/>
    <w:rsid w:val="00B26BE0"/>
    <w:rsid w:val="00B32709"/>
    <w:rsid w:val="00B33941"/>
    <w:rsid w:val="00B34F81"/>
    <w:rsid w:val="00B363BD"/>
    <w:rsid w:val="00B37066"/>
    <w:rsid w:val="00B41710"/>
    <w:rsid w:val="00B45381"/>
    <w:rsid w:val="00B45E24"/>
    <w:rsid w:val="00B5022F"/>
    <w:rsid w:val="00B540A2"/>
    <w:rsid w:val="00B573D1"/>
    <w:rsid w:val="00B57F53"/>
    <w:rsid w:val="00B60FA0"/>
    <w:rsid w:val="00B633FF"/>
    <w:rsid w:val="00B66150"/>
    <w:rsid w:val="00B709A0"/>
    <w:rsid w:val="00B70CCF"/>
    <w:rsid w:val="00B8083D"/>
    <w:rsid w:val="00B80FBC"/>
    <w:rsid w:val="00B81C13"/>
    <w:rsid w:val="00B81F7F"/>
    <w:rsid w:val="00B8397F"/>
    <w:rsid w:val="00B84630"/>
    <w:rsid w:val="00B86287"/>
    <w:rsid w:val="00B863F4"/>
    <w:rsid w:val="00B87CE7"/>
    <w:rsid w:val="00B90905"/>
    <w:rsid w:val="00B938A4"/>
    <w:rsid w:val="00B93BC9"/>
    <w:rsid w:val="00B94070"/>
    <w:rsid w:val="00B96990"/>
    <w:rsid w:val="00BA12A6"/>
    <w:rsid w:val="00BA1579"/>
    <w:rsid w:val="00BA2280"/>
    <w:rsid w:val="00BA37F6"/>
    <w:rsid w:val="00BA5B8A"/>
    <w:rsid w:val="00BA676E"/>
    <w:rsid w:val="00BB02F6"/>
    <w:rsid w:val="00BB203B"/>
    <w:rsid w:val="00BB29B4"/>
    <w:rsid w:val="00BB4E5A"/>
    <w:rsid w:val="00BC17EB"/>
    <w:rsid w:val="00BC1B79"/>
    <w:rsid w:val="00BC26EA"/>
    <w:rsid w:val="00BC69B7"/>
    <w:rsid w:val="00BD0267"/>
    <w:rsid w:val="00BD0624"/>
    <w:rsid w:val="00BD0FD6"/>
    <w:rsid w:val="00BD4390"/>
    <w:rsid w:val="00BE4F35"/>
    <w:rsid w:val="00BF4050"/>
    <w:rsid w:val="00BF5FA0"/>
    <w:rsid w:val="00BF794D"/>
    <w:rsid w:val="00C00B6D"/>
    <w:rsid w:val="00C01E1A"/>
    <w:rsid w:val="00C03151"/>
    <w:rsid w:val="00C03AA8"/>
    <w:rsid w:val="00C057BC"/>
    <w:rsid w:val="00C100E4"/>
    <w:rsid w:val="00C105C2"/>
    <w:rsid w:val="00C10CD6"/>
    <w:rsid w:val="00C17E27"/>
    <w:rsid w:val="00C20495"/>
    <w:rsid w:val="00C232D3"/>
    <w:rsid w:val="00C27693"/>
    <w:rsid w:val="00C300AD"/>
    <w:rsid w:val="00C30F3D"/>
    <w:rsid w:val="00C31574"/>
    <w:rsid w:val="00C338A8"/>
    <w:rsid w:val="00C343E5"/>
    <w:rsid w:val="00C3454B"/>
    <w:rsid w:val="00C345BF"/>
    <w:rsid w:val="00C36AD1"/>
    <w:rsid w:val="00C40AD4"/>
    <w:rsid w:val="00C42B0F"/>
    <w:rsid w:val="00C5028C"/>
    <w:rsid w:val="00C514B8"/>
    <w:rsid w:val="00C54C47"/>
    <w:rsid w:val="00C54D44"/>
    <w:rsid w:val="00C62119"/>
    <w:rsid w:val="00C70EBA"/>
    <w:rsid w:val="00C70F4A"/>
    <w:rsid w:val="00C70F7B"/>
    <w:rsid w:val="00C71A89"/>
    <w:rsid w:val="00C85A0E"/>
    <w:rsid w:val="00C87088"/>
    <w:rsid w:val="00C92265"/>
    <w:rsid w:val="00CC1F21"/>
    <w:rsid w:val="00CC26F5"/>
    <w:rsid w:val="00CC7CF0"/>
    <w:rsid w:val="00CD5CDC"/>
    <w:rsid w:val="00CD6DEE"/>
    <w:rsid w:val="00CE32A3"/>
    <w:rsid w:val="00CE3F2C"/>
    <w:rsid w:val="00CE422E"/>
    <w:rsid w:val="00CE6279"/>
    <w:rsid w:val="00CF1B6A"/>
    <w:rsid w:val="00CF221E"/>
    <w:rsid w:val="00CF37E8"/>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66A7B"/>
    <w:rsid w:val="00D671BD"/>
    <w:rsid w:val="00D67F6F"/>
    <w:rsid w:val="00D71B5E"/>
    <w:rsid w:val="00D73D4C"/>
    <w:rsid w:val="00D74C35"/>
    <w:rsid w:val="00D808A4"/>
    <w:rsid w:val="00D81C27"/>
    <w:rsid w:val="00D83BFA"/>
    <w:rsid w:val="00D8442A"/>
    <w:rsid w:val="00D84DFE"/>
    <w:rsid w:val="00D874EE"/>
    <w:rsid w:val="00D90F96"/>
    <w:rsid w:val="00D9100F"/>
    <w:rsid w:val="00D94449"/>
    <w:rsid w:val="00D95771"/>
    <w:rsid w:val="00D95D87"/>
    <w:rsid w:val="00D9681A"/>
    <w:rsid w:val="00D96AC7"/>
    <w:rsid w:val="00D9723D"/>
    <w:rsid w:val="00DA0B93"/>
    <w:rsid w:val="00DA12B1"/>
    <w:rsid w:val="00DA482F"/>
    <w:rsid w:val="00DA7985"/>
    <w:rsid w:val="00DB2009"/>
    <w:rsid w:val="00DC1408"/>
    <w:rsid w:val="00DC1602"/>
    <w:rsid w:val="00DC4EE1"/>
    <w:rsid w:val="00DC709C"/>
    <w:rsid w:val="00DD2752"/>
    <w:rsid w:val="00DD32AE"/>
    <w:rsid w:val="00DD3E8A"/>
    <w:rsid w:val="00DD4B44"/>
    <w:rsid w:val="00DD4C8C"/>
    <w:rsid w:val="00DD614C"/>
    <w:rsid w:val="00DD6AF5"/>
    <w:rsid w:val="00DE0E25"/>
    <w:rsid w:val="00DE14C1"/>
    <w:rsid w:val="00DE2067"/>
    <w:rsid w:val="00DE24CA"/>
    <w:rsid w:val="00DE30AD"/>
    <w:rsid w:val="00DE6CD4"/>
    <w:rsid w:val="00DF520B"/>
    <w:rsid w:val="00E00D7C"/>
    <w:rsid w:val="00E06DD2"/>
    <w:rsid w:val="00E07F56"/>
    <w:rsid w:val="00E1204C"/>
    <w:rsid w:val="00E1395A"/>
    <w:rsid w:val="00E164D6"/>
    <w:rsid w:val="00E1657D"/>
    <w:rsid w:val="00E17E05"/>
    <w:rsid w:val="00E21155"/>
    <w:rsid w:val="00E230E3"/>
    <w:rsid w:val="00E25282"/>
    <w:rsid w:val="00E25AFC"/>
    <w:rsid w:val="00E25FDE"/>
    <w:rsid w:val="00E322D7"/>
    <w:rsid w:val="00E32E97"/>
    <w:rsid w:val="00E330E1"/>
    <w:rsid w:val="00E377C0"/>
    <w:rsid w:val="00E44347"/>
    <w:rsid w:val="00E44AD1"/>
    <w:rsid w:val="00E44B3E"/>
    <w:rsid w:val="00E45A19"/>
    <w:rsid w:val="00E50140"/>
    <w:rsid w:val="00E54485"/>
    <w:rsid w:val="00E56935"/>
    <w:rsid w:val="00E60327"/>
    <w:rsid w:val="00E622CB"/>
    <w:rsid w:val="00E628C8"/>
    <w:rsid w:val="00E62AC4"/>
    <w:rsid w:val="00E63088"/>
    <w:rsid w:val="00E64817"/>
    <w:rsid w:val="00E65D27"/>
    <w:rsid w:val="00E70CFC"/>
    <w:rsid w:val="00E73F59"/>
    <w:rsid w:val="00E7522F"/>
    <w:rsid w:val="00E8041D"/>
    <w:rsid w:val="00E8348C"/>
    <w:rsid w:val="00E86552"/>
    <w:rsid w:val="00E86FFE"/>
    <w:rsid w:val="00E906F9"/>
    <w:rsid w:val="00E961FB"/>
    <w:rsid w:val="00E9793F"/>
    <w:rsid w:val="00EA1741"/>
    <w:rsid w:val="00EA2B95"/>
    <w:rsid w:val="00EA7A49"/>
    <w:rsid w:val="00EB2DD7"/>
    <w:rsid w:val="00EB3560"/>
    <w:rsid w:val="00EB50C2"/>
    <w:rsid w:val="00EB6F16"/>
    <w:rsid w:val="00EB75AC"/>
    <w:rsid w:val="00EC72CE"/>
    <w:rsid w:val="00ED16C3"/>
    <w:rsid w:val="00ED5CE4"/>
    <w:rsid w:val="00ED6CD6"/>
    <w:rsid w:val="00EE0ED6"/>
    <w:rsid w:val="00EE2877"/>
    <w:rsid w:val="00EE3250"/>
    <w:rsid w:val="00EE4435"/>
    <w:rsid w:val="00EF1975"/>
    <w:rsid w:val="00EF337C"/>
    <w:rsid w:val="00EF37FE"/>
    <w:rsid w:val="00EF46CB"/>
    <w:rsid w:val="00EF5EC1"/>
    <w:rsid w:val="00F0462B"/>
    <w:rsid w:val="00F05514"/>
    <w:rsid w:val="00F06939"/>
    <w:rsid w:val="00F101D5"/>
    <w:rsid w:val="00F12C9E"/>
    <w:rsid w:val="00F145A3"/>
    <w:rsid w:val="00F14764"/>
    <w:rsid w:val="00F1533E"/>
    <w:rsid w:val="00F200F0"/>
    <w:rsid w:val="00F24111"/>
    <w:rsid w:val="00F32001"/>
    <w:rsid w:val="00F35756"/>
    <w:rsid w:val="00F35979"/>
    <w:rsid w:val="00F35CB3"/>
    <w:rsid w:val="00F37C83"/>
    <w:rsid w:val="00F40691"/>
    <w:rsid w:val="00F40BFD"/>
    <w:rsid w:val="00F458FB"/>
    <w:rsid w:val="00F46060"/>
    <w:rsid w:val="00F47C6B"/>
    <w:rsid w:val="00F508DE"/>
    <w:rsid w:val="00F54844"/>
    <w:rsid w:val="00F56684"/>
    <w:rsid w:val="00F56718"/>
    <w:rsid w:val="00F60C11"/>
    <w:rsid w:val="00F61180"/>
    <w:rsid w:val="00F6617B"/>
    <w:rsid w:val="00F669CC"/>
    <w:rsid w:val="00F672DB"/>
    <w:rsid w:val="00F74644"/>
    <w:rsid w:val="00F75537"/>
    <w:rsid w:val="00F7575F"/>
    <w:rsid w:val="00F772CF"/>
    <w:rsid w:val="00F8191A"/>
    <w:rsid w:val="00F81A82"/>
    <w:rsid w:val="00F83D6D"/>
    <w:rsid w:val="00F852F7"/>
    <w:rsid w:val="00F87D13"/>
    <w:rsid w:val="00F91641"/>
    <w:rsid w:val="00F943C6"/>
    <w:rsid w:val="00F9686C"/>
    <w:rsid w:val="00F972B2"/>
    <w:rsid w:val="00F97C54"/>
    <w:rsid w:val="00FA15B7"/>
    <w:rsid w:val="00FA17A9"/>
    <w:rsid w:val="00FA447D"/>
    <w:rsid w:val="00FA7CBD"/>
    <w:rsid w:val="00FB1693"/>
    <w:rsid w:val="00FB39A7"/>
    <w:rsid w:val="00FB7661"/>
    <w:rsid w:val="00FC38A4"/>
    <w:rsid w:val="00FD2C8F"/>
    <w:rsid w:val="00FD3247"/>
    <w:rsid w:val="00FD5031"/>
    <w:rsid w:val="00FD6574"/>
    <w:rsid w:val="00FE0537"/>
    <w:rsid w:val="00FE3B9B"/>
    <w:rsid w:val="00FE55EA"/>
    <w:rsid w:val="00FF0B07"/>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45E24"/>
  </w:style>
  <w:style w:type="character" w:styleId="Komentaronuoroda">
    <w:name w:val="annotation reference"/>
    <w:basedOn w:val="Numatytasispastraiposriftas"/>
    <w:semiHidden/>
    <w:unhideWhenUsed/>
    <w:rsid w:val="00B41710"/>
    <w:rPr>
      <w:sz w:val="16"/>
      <w:szCs w:val="16"/>
    </w:rPr>
  </w:style>
  <w:style w:type="paragraph" w:styleId="Komentarotekstas">
    <w:name w:val="annotation text"/>
    <w:basedOn w:val="prastasis"/>
    <w:link w:val="KomentarotekstasDiagrama"/>
    <w:unhideWhenUsed/>
    <w:rsid w:val="00B41710"/>
    <w:rPr>
      <w:sz w:val="20"/>
    </w:rPr>
  </w:style>
  <w:style w:type="character" w:customStyle="1" w:styleId="KomentarotekstasDiagrama">
    <w:name w:val="Komentaro tekstas Diagrama"/>
    <w:basedOn w:val="Numatytasispastraiposriftas"/>
    <w:link w:val="Komentarotekstas"/>
    <w:rsid w:val="00B41710"/>
    <w:rPr>
      <w:sz w:val="20"/>
    </w:rPr>
  </w:style>
  <w:style w:type="paragraph" w:styleId="Komentarotema">
    <w:name w:val="annotation subject"/>
    <w:basedOn w:val="Komentarotekstas"/>
    <w:next w:val="Komentarotekstas"/>
    <w:link w:val="KomentarotemaDiagrama"/>
    <w:semiHidden/>
    <w:unhideWhenUsed/>
    <w:rsid w:val="00B41710"/>
    <w:rPr>
      <w:b/>
      <w:bCs/>
    </w:rPr>
  </w:style>
  <w:style w:type="character" w:customStyle="1" w:styleId="KomentarotemaDiagrama">
    <w:name w:val="Komentaro tema Diagrama"/>
    <w:basedOn w:val="KomentarotekstasDiagrama"/>
    <w:link w:val="Komentarotema"/>
    <w:semiHidden/>
    <w:rsid w:val="00B41710"/>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BC1B79"/>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45183"/>
  </w:style>
  <w:style w:type="paragraph" w:styleId="Betarp">
    <w:name w:val="No Spacing"/>
    <w:uiPriority w:val="1"/>
    <w:qFormat/>
    <w:rsid w:val="00473315"/>
    <w:rPr>
      <w:sz w:val="20"/>
      <w:lang w:val="ru-RU"/>
    </w:rPr>
  </w:style>
  <w:style w:type="paragraph" w:styleId="Antrats">
    <w:name w:val="header"/>
    <w:basedOn w:val="prastasis"/>
    <w:link w:val="AntratsDiagrama"/>
    <w:semiHidden/>
    <w:unhideWhenUsed/>
    <w:rsid w:val="006D0C4A"/>
    <w:pPr>
      <w:tabs>
        <w:tab w:val="center" w:pos="4513"/>
        <w:tab w:val="right" w:pos="9026"/>
      </w:tabs>
    </w:pPr>
  </w:style>
  <w:style w:type="character" w:customStyle="1" w:styleId="AntratsDiagrama">
    <w:name w:val="Antraštės Diagrama"/>
    <w:basedOn w:val="Numatytasispastraiposriftas"/>
    <w:link w:val="Antrats"/>
    <w:semiHidden/>
    <w:rsid w:val="006D0C4A"/>
  </w:style>
  <w:style w:type="paragraph" w:styleId="Porat">
    <w:name w:val="footer"/>
    <w:basedOn w:val="prastasis"/>
    <w:link w:val="PoratDiagrama"/>
    <w:semiHidden/>
    <w:unhideWhenUsed/>
    <w:rsid w:val="006D0C4A"/>
    <w:pPr>
      <w:tabs>
        <w:tab w:val="center" w:pos="4513"/>
        <w:tab w:val="right" w:pos="9026"/>
      </w:tabs>
    </w:pPr>
  </w:style>
  <w:style w:type="character" w:customStyle="1" w:styleId="PoratDiagrama">
    <w:name w:val="Poraštė Diagrama"/>
    <w:basedOn w:val="Numatytasispastraiposriftas"/>
    <w:link w:val="Porat"/>
    <w:semiHidden/>
    <w:rsid w:val="006D0C4A"/>
  </w:style>
  <w:style w:type="paragraph" w:styleId="Debesliotekstas">
    <w:name w:val="Balloon Text"/>
    <w:basedOn w:val="prastasis"/>
    <w:link w:val="DebesliotekstasDiagrama"/>
    <w:semiHidden/>
    <w:unhideWhenUsed/>
    <w:rsid w:val="003E76F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76FE"/>
    <w:rPr>
      <w:rFonts w:ascii="Segoe UI" w:hAnsi="Segoe UI" w:cs="Segoe UI"/>
      <w:sz w:val="18"/>
      <w:szCs w:val="18"/>
    </w:rPr>
  </w:style>
  <w:style w:type="character" w:styleId="Hipersaitas">
    <w:name w:val="Hyperlink"/>
    <w:basedOn w:val="Numatytasispastraiposriftas"/>
    <w:unhideWhenUsed/>
    <w:rsid w:val="004508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371803">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623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C7CA98-8570-4747-8498-F00477B4A90A}">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11501</Words>
  <Characters>6556</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Barškėtienė</dc:creator>
  <cp:keywords/>
  <cp:lastModifiedBy>Giedrė Pakenienė</cp:lastModifiedBy>
  <cp:revision>3</cp:revision>
  <dcterms:created xsi:type="dcterms:W3CDTF">2025-06-11T11:59:00Z</dcterms:created>
  <dcterms:modified xsi:type="dcterms:W3CDTF">2025-06-11T12:01:00Z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